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80" w:rsidRPr="00512E04" w:rsidRDefault="00D35980" w:rsidP="00A30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E04">
        <w:rPr>
          <w:rFonts w:ascii="Times New Roman" w:hAnsi="Times New Roman" w:cs="Times New Roman"/>
          <w:b/>
          <w:sz w:val="24"/>
          <w:szCs w:val="24"/>
        </w:rPr>
        <w:t>Справка о внедрении ФГОС в начальной школе</w:t>
      </w:r>
    </w:p>
    <w:p w:rsidR="00D35980" w:rsidRPr="00512E04" w:rsidRDefault="00313F81" w:rsidP="00D35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E04">
        <w:rPr>
          <w:rFonts w:ascii="Times New Roman" w:hAnsi="Times New Roman" w:cs="Times New Roman"/>
          <w:b/>
          <w:sz w:val="24"/>
          <w:szCs w:val="24"/>
        </w:rPr>
        <w:t>МКОУ «Могилёвская</w:t>
      </w:r>
      <w:r w:rsidR="00D35980" w:rsidRPr="00512E04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512E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E04">
        <w:rPr>
          <w:rFonts w:ascii="Times New Roman" w:hAnsi="Times New Roman" w:cs="Times New Roman"/>
          <w:b/>
          <w:sz w:val="24"/>
          <w:szCs w:val="24"/>
        </w:rPr>
        <w:t>им.</w:t>
      </w:r>
      <w:r w:rsidR="000F6321" w:rsidRPr="00512E04">
        <w:rPr>
          <w:rFonts w:ascii="Times New Roman" w:hAnsi="Times New Roman" w:cs="Times New Roman"/>
          <w:b/>
          <w:sz w:val="24"/>
          <w:szCs w:val="24"/>
        </w:rPr>
        <w:t>Н.У.Азизова</w:t>
      </w:r>
      <w:proofErr w:type="spellEnd"/>
      <w:r w:rsidR="00D35980" w:rsidRPr="00512E04">
        <w:rPr>
          <w:rFonts w:ascii="Times New Roman" w:hAnsi="Times New Roman" w:cs="Times New Roman"/>
          <w:b/>
          <w:sz w:val="24"/>
          <w:szCs w:val="24"/>
        </w:rPr>
        <w:t>»</w:t>
      </w:r>
    </w:p>
    <w:p w:rsidR="00D35980" w:rsidRPr="00512E04" w:rsidRDefault="00B64C5A" w:rsidP="00D35980">
      <w:pPr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 xml:space="preserve">        </w:t>
      </w:r>
      <w:r w:rsidR="008E1C4E" w:rsidRPr="00512E04">
        <w:rPr>
          <w:rFonts w:ascii="Times New Roman" w:hAnsi="Times New Roman" w:cs="Times New Roman"/>
          <w:sz w:val="24"/>
          <w:szCs w:val="24"/>
        </w:rPr>
        <w:t>25.08.</w:t>
      </w:r>
      <w:r w:rsidRPr="00512E04">
        <w:rPr>
          <w:rFonts w:ascii="Times New Roman" w:hAnsi="Times New Roman" w:cs="Times New Roman"/>
          <w:sz w:val="24"/>
          <w:szCs w:val="24"/>
        </w:rPr>
        <w:t xml:space="preserve"> 201</w:t>
      </w:r>
      <w:r w:rsidR="008E1C4E" w:rsidRPr="00512E04">
        <w:rPr>
          <w:rFonts w:ascii="Times New Roman" w:hAnsi="Times New Roman" w:cs="Times New Roman"/>
          <w:sz w:val="24"/>
          <w:szCs w:val="24"/>
        </w:rPr>
        <w:t>5</w:t>
      </w:r>
      <w:r w:rsidRPr="00512E04">
        <w:rPr>
          <w:rFonts w:ascii="Times New Roman" w:hAnsi="Times New Roman" w:cs="Times New Roman"/>
          <w:sz w:val="24"/>
          <w:szCs w:val="24"/>
        </w:rPr>
        <w:t xml:space="preserve">  </w:t>
      </w:r>
      <w:r w:rsidR="00D35980" w:rsidRPr="00512E04">
        <w:rPr>
          <w:rFonts w:ascii="Times New Roman" w:hAnsi="Times New Roman" w:cs="Times New Roman"/>
          <w:sz w:val="24"/>
          <w:szCs w:val="24"/>
        </w:rPr>
        <w:t>г.</w:t>
      </w:r>
    </w:p>
    <w:p w:rsidR="00512E04" w:rsidRDefault="00D35980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C08BD" w:rsidRPr="00512E04">
        <w:rPr>
          <w:rFonts w:ascii="Times New Roman" w:hAnsi="Times New Roman" w:cs="Times New Roman"/>
          <w:b/>
          <w:sz w:val="24"/>
          <w:szCs w:val="24"/>
        </w:rPr>
        <w:t>«Время есть величайший из новаторов»</w:t>
      </w:r>
      <w:proofErr w:type="gramStart"/>
      <w:r w:rsidR="00AC08BD" w:rsidRPr="00512E04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AC08BD" w:rsidRPr="00512E04">
        <w:rPr>
          <w:rFonts w:ascii="Times New Roman" w:hAnsi="Times New Roman" w:cs="Times New Roman"/>
          <w:sz w:val="24"/>
          <w:szCs w:val="24"/>
        </w:rPr>
        <w:t>говорил английский философ Френсис Бэкон.</w:t>
      </w:r>
      <w:r w:rsidR="00F91EF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C08BD" w:rsidRPr="00512E04">
        <w:rPr>
          <w:rFonts w:ascii="Times New Roman" w:hAnsi="Times New Roman" w:cs="Times New Roman"/>
          <w:sz w:val="24"/>
          <w:szCs w:val="24"/>
        </w:rPr>
        <w:t>Время затрагивает все сферы человеческой жизни</w:t>
      </w:r>
      <w:proofErr w:type="gramStart"/>
      <w:r w:rsidR="00AC08BD" w:rsidRPr="00512E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C08BD" w:rsidRPr="00512E04">
        <w:rPr>
          <w:rFonts w:ascii="Times New Roman" w:hAnsi="Times New Roman" w:cs="Times New Roman"/>
          <w:sz w:val="24"/>
          <w:szCs w:val="24"/>
        </w:rPr>
        <w:t>в том числе и образование ,периодически требуя его обновления .Поэтому реализуя новые образовательные стандарты ,</w:t>
      </w:r>
      <w:r w:rsidR="00F91EF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C08BD" w:rsidRPr="00512E04">
        <w:rPr>
          <w:rFonts w:ascii="Times New Roman" w:hAnsi="Times New Roman" w:cs="Times New Roman"/>
          <w:sz w:val="24"/>
          <w:szCs w:val="24"/>
        </w:rPr>
        <w:t>мы выполняем новое требование времени .</w:t>
      </w:r>
      <w:r w:rsidR="00F91EF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A1A5B" w:rsidRPr="00512E04">
        <w:rPr>
          <w:rFonts w:ascii="Times New Roman" w:hAnsi="Times New Roman" w:cs="Times New Roman"/>
          <w:sz w:val="24"/>
          <w:szCs w:val="24"/>
        </w:rPr>
        <w:t>Нам всем известно,</w:t>
      </w:r>
      <w:r w:rsidR="00F91EF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A1A5B" w:rsidRPr="00512E04">
        <w:rPr>
          <w:rFonts w:ascii="Times New Roman" w:hAnsi="Times New Roman" w:cs="Times New Roman"/>
          <w:sz w:val="24"/>
          <w:szCs w:val="24"/>
        </w:rPr>
        <w:t>что стандарт требует серьёзных изменений и в управлении системой образования ,</w:t>
      </w:r>
      <w:r w:rsidR="00F91EF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A1A5B" w:rsidRPr="00512E04">
        <w:rPr>
          <w:rFonts w:ascii="Times New Roman" w:hAnsi="Times New Roman" w:cs="Times New Roman"/>
          <w:sz w:val="24"/>
          <w:szCs w:val="24"/>
        </w:rPr>
        <w:t>и в компетенци</w:t>
      </w:r>
      <w:r w:rsidR="00F91EF4" w:rsidRPr="00512E04">
        <w:rPr>
          <w:rFonts w:ascii="Times New Roman" w:hAnsi="Times New Roman" w:cs="Times New Roman"/>
          <w:sz w:val="24"/>
          <w:szCs w:val="24"/>
        </w:rPr>
        <w:t>и управленцев, и в квалификации , а прежде всего</w:t>
      </w:r>
      <w:r w:rsidR="009A1A5B" w:rsidRPr="00512E04">
        <w:rPr>
          <w:rFonts w:ascii="Times New Roman" w:hAnsi="Times New Roman" w:cs="Times New Roman"/>
          <w:sz w:val="24"/>
          <w:szCs w:val="24"/>
        </w:rPr>
        <w:t>,</w:t>
      </w:r>
      <w:r w:rsidR="00F91EF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A1A5B" w:rsidRPr="00512E04">
        <w:rPr>
          <w:rFonts w:ascii="Times New Roman" w:hAnsi="Times New Roman" w:cs="Times New Roman"/>
          <w:sz w:val="24"/>
          <w:szCs w:val="24"/>
        </w:rPr>
        <w:t>в сознании педагогов .</w:t>
      </w:r>
      <w:r w:rsidR="00F91EF4" w:rsidRPr="00512E0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12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E35" w:rsidRDefault="00D35980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В 201</w:t>
      </w:r>
      <w:r w:rsidR="000F6321" w:rsidRPr="00512E04">
        <w:rPr>
          <w:rFonts w:ascii="Times New Roman" w:hAnsi="Times New Roman" w:cs="Times New Roman"/>
          <w:sz w:val="24"/>
          <w:szCs w:val="24"/>
        </w:rPr>
        <w:t>1 году МКОУ «Могилёвская</w:t>
      </w:r>
      <w:r w:rsidRPr="00512E04">
        <w:rPr>
          <w:rFonts w:ascii="Times New Roman" w:hAnsi="Times New Roman" w:cs="Times New Roman"/>
          <w:sz w:val="24"/>
          <w:szCs w:val="24"/>
        </w:rPr>
        <w:t xml:space="preserve"> СОШ</w:t>
      </w:r>
      <w:r w:rsidR="000F6321" w:rsidRPr="00512E04">
        <w:rPr>
          <w:rFonts w:ascii="Times New Roman" w:hAnsi="Times New Roman" w:cs="Times New Roman"/>
          <w:sz w:val="24"/>
          <w:szCs w:val="24"/>
        </w:rPr>
        <w:t xml:space="preserve"> им</w:t>
      </w:r>
      <w:proofErr w:type="gramStart"/>
      <w:r w:rsidR="00F91EF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0F6321" w:rsidRPr="00512E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6321" w:rsidRPr="00512E04">
        <w:rPr>
          <w:rFonts w:ascii="Times New Roman" w:hAnsi="Times New Roman" w:cs="Times New Roman"/>
          <w:sz w:val="24"/>
          <w:szCs w:val="24"/>
        </w:rPr>
        <w:t>Н.У.Азизова</w:t>
      </w:r>
      <w:r w:rsidR="00F91EF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sz w:val="24"/>
          <w:szCs w:val="24"/>
        </w:rPr>
        <w:t>» активно включилась в изучение  условий введения Федеральных государственных образовательных стандартов второго поколения. Работа была начата с изучения педагогического, методического, кадрового и материально-технического потенциала образовательного учреждения. Возможность введения ФГОС второго поколения на базе школы была рассмотрена на заседаниях школьного методического объединения учителей начальных классов, методическом сов</w:t>
      </w:r>
      <w:r w:rsidR="00952861" w:rsidRPr="00512E04">
        <w:rPr>
          <w:rFonts w:ascii="Times New Roman" w:hAnsi="Times New Roman" w:cs="Times New Roman"/>
          <w:sz w:val="24"/>
          <w:szCs w:val="24"/>
        </w:rPr>
        <w:t>ете, педагогическом совет</w:t>
      </w:r>
      <w:proofErr w:type="gramStart"/>
      <w:r w:rsidR="00952861" w:rsidRPr="00512E04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952861" w:rsidRPr="00512E04">
        <w:rPr>
          <w:rFonts w:ascii="Times New Roman" w:hAnsi="Times New Roman" w:cs="Times New Roman"/>
          <w:sz w:val="24"/>
          <w:szCs w:val="24"/>
        </w:rPr>
        <w:t>от 20</w:t>
      </w:r>
      <w:r w:rsidRPr="00512E04">
        <w:rPr>
          <w:rFonts w:ascii="Times New Roman" w:hAnsi="Times New Roman" w:cs="Times New Roman"/>
          <w:sz w:val="24"/>
          <w:szCs w:val="24"/>
        </w:rPr>
        <w:t>.04.20</w:t>
      </w:r>
      <w:r w:rsidR="00952861" w:rsidRPr="00512E04">
        <w:rPr>
          <w:rFonts w:ascii="Times New Roman" w:hAnsi="Times New Roman" w:cs="Times New Roman"/>
          <w:sz w:val="24"/>
          <w:szCs w:val="24"/>
        </w:rPr>
        <w:t>11), родительском собрании(от 23</w:t>
      </w:r>
      <w:r w:rsidRPr="00512E04">
        <w:rPr>
          <w:rFonts w:ascii="Times New Roman" w:hAnsi="Times New Roman" w:cs="Times New Roman"/>
          <w:sz w:val="24"/>
          <w:szCs w:val="24"/>
        </w:rPr>
        <w:t xml:space="preserve">.04.2011).  Проведён анализ ресурсов учебной и методической литературы, программного оснащения, используемого для обеспечения </w:t>
      </w:r>
      <w:proofErr w:type="spellStart"/>
      <w:r w:rsidRPr="00512E04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512E04">
        <w:rPr>
          <w:rFonts w:ascii="Times New Roman" w:hAnsi="Times New Roman" w:cs="Times New Roman"/>
          <w:sz w:val="24"/>
          <w:szCs w:val="24"/>
        </w:rPr>
        <w:t xml:space="preserve"> подхода к организации образовательного процесса, в том числе - внеурочной деятельности обучающихся. </w:t>
      </w:r>
      <w:r w:rsidR="00F91EF4" w:rsidRPr="00512E04">
        <w:rPr>
          <w:rFonts w:ascii="Times New Roman" w:hAnsi="Times New Roman" w:cs="Times New Roman"/>
          <w:sz w:val="24"/>
          <w:szCs w:val="24"/>
        </w:rPr>
        <w:t>Важнейшим фактором</w:t>
      </w:r>
      <w:proofErr w:type="gramStart"/>
      <w:r w:rsidR="00F91EF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6D0D14" w:rsidRPr="00512E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D0D14" w:rsidRPr="00512E04">
        <w:rPr>
          <w:rFonts w:ascii="Times New Roman" w:hAnsi="Times New Roman" w:cs="Times New Roman"/>
          <w:sz w:val="24"/>
          <w:szCs w:val="24"/>
        </w:rPr>
        <w:t>обеспечи</w:t>
      </w:r>
      <w:r w:rsidR="00413330" w:rsidRPr="00512E04">
        <w:rPr>
          <w:rFonts w:ascii="Times New Roman" w:hAnsi="Times New Roman" w:cs="Times New Roman"/>
          <w:sz w:val="24"/>
          <w:szCs w:val="24"/>
        </w:rPr>
        <w:t>в</w:t>
      </w:r>
      <w:r w:rsidR="006D0D14" w:rsidRPr="00512E04">
        <w:rPr>
          <w:rFonts w:ascii="Times New Roman" w:hAnsi="Times New Roman" w:cs="Times New Roman"/>
          <w:sz w:val="24"/>
          <w:szCs w:val="24"/>
        </w:rPr>
        <w:t>ающим успешность введения и реализации ФГОС ,является системность подготовки и комплексность всех проводимых мероприятий .</w:t>
      </w:r>
      <w:r w:rsidR="006B3A27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E5E35" w:rsidRDefault="006B3A27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Во-первых</w:t>
      </w:r>
      <w:proofErr w:type="gramStart"/>
      <w:r w:rsidRPr="00512E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2E04">
        <w:rPr>
          <w:rFonts w:ascii="Times New Roman" w:hAnsi="Times New Roman" w:cs="Times New Roman"/>
          <w:sz w:val="24"/>
          <w:szCs w:val="24"/>
        </w:rPr>
        <w:t>создание нормативно-правовой базы ,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sz w:val="24"/>
          <w:szCs w:val="24"/>
        </w:rPr>
        <w:t>регламентирующей проц</w:t>
      </w:r>
      <w:r w:rsidR="00E66F4A" w:rsidRPr="00512E04">
        <w:rPr>
          <w:rFonts w:ascii="Times New Roman" w:hAnsi="Times New Roman" w:cs="Times New Roman"/>
          <w:sz w:val="24"/>
          <w:szCs w:val="24"/>
        </w:rPr>
        <w:t>есс реализации новых стандартов</w:t>
      </w:r>
      <w:r w:rsidRPr="00512E04">
        <w:rPr>
          <w:rFonts w:ascii="Times New Roman" w:hAnsi="Times New Roman" w:cs="Times New Roman"/>
          <w:sz w:val="24"/>
          <w:szCs w:val="24"/>
        </w:rPr>
        <w:t>.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4E5E35" w:rsidRDefault="006B3A27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Во-вторых</w:t>
      </w:r>
      <w:proofErr w:type="gramStart"/>
      <w:r w:rsidRPr="00512E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2E04">
        <w:rPr>
          <w:rFonts w:ascii="Times New Roman" w:hAnsi="Times New Roman" w:cs="Times New Roman"/>
          <w:sz w:val="24"/>
          <w:szCs w:val="24"/>
        </w:rPr>
        <w:t xml:space="preserve">безусловно ,основная ответственность </w:t>
      </w:r>
      <w:r w:rsidR="000D631B" w:rsidRPr="00512E04">
        <w:rPr>
          <w:rFonts w:ascii="Times New Roman" w:hAnsi="Times New Roman" w:cs="Times New Roman"/>
          <w:sz w:val="24"/>
          <w:szCs w:val="24"/>
        </w:rPr>
        <w:t>за успех в деле внедрения федерального государственного образовательного стандарта в учебный процесс лежит в первую очередь на администрации школы .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3330" w:rsidRPr="00512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E35" w:rsidRDefault="000D631B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Действия администрации по введению новых стандартов :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sz w:val="24"/>
          <w:szCs w:val="24"/>
        </w:rPr>
        <w:t>осуществление постоянного контроля</w:t>
      </w:r>
      <w:r w:rsidR="009069AB" w:rsidRPr="00512E04">
        <w:rPr>
          <w:rFonts w:ascii="Times New Roman" w:hAnsi="Times New Roman" w:cs="Times New Roman"/>
          <w:sz w:val="24"/>
          <w:szCs w:val="24"/>
        </w:rPr>
        <w:t xml:space="preserve"> за ходом реализации ФГОС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069AB" w:rsidRPr="00512E04">
        <w:rPr>
          <w:rFonts w:ascii="Times New Roman" w:hAnsi="Times New Roman" w:cs="Times New Roman"/>
          <w:sz w:val="24"/>
          <w:szCs w:val="24"/>
        </w:rPr>
        <w:t>,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069AB" w:rsidRPr="00512E04">
        <w:rPr>
          <w:rFonts w:ascii="Times New Roman" w:hAnsi="Times New Roman" w:cs="Times New Roman"/>
          <w:sz w:val="24"/>
          <w:szCs w:val="24"/>
        </w:rPr>
        <w:t>посещение занятий, создание творческих групп ,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069AB" w:rsidRPr="00512E0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="009069AB" w:rsidRPr="00512E04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="009069AB" w:rsidRPr="00512E04">
        <w:rPr>
          <w:rFonts w:ascii="Times New Roman" w:hAnsi="Times New Roman" w:cs="Times New Roman"/>
          <w:sz w:val="24"/>
          <w:szCs w:val="24"/>
        </w:rPr>
        <w:t xml:space="preserve"> уроков ,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069AB" w:rsidRPr="00512E04">
        <w:rPr>
          <w:rFonts w:ascii="Times New Roman" w:hAnsi="Times New Roman" w:cs="Times New Roman"/>
          <w:sz w:val="24"/>
          <w:szCs w:val="24"/>
        </w:rPr>
        <w:t>проведение научно-практических семинаров,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069AB" w:rsidRPr="00512E04">
        <w:rPr>
          <w:rFonts w:ascii="Times New Roman" w:hAnsi="Times New Roman" w:cs="Times New Roman"/>
          <w:sz w:val="24"/>
          <w:szCs w:val="24"/>
        </w:rPr>
        <w:t>тематических педсоветов ,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9069AB" w:rsidRPr="00512E04">
        <w:rPr>
          <w:rFonts w:ascii="Times New Roman" w:hAnsi="Times New Roman" w:cs="Times New Roman"/>
          <w:sz w:val="24"/>
          <w:szCs w:val="24"/>
        </w:rPr>
        <w:t>круглых столов .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13330" w:rsidRPr="00512E04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413330" w:rsidRPr="00512E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13330" w:rsidRPr="00512E04">
        <w:rPr>
          <w:rFonts w:ascii="Times New Roman" w:hAnsi="Times New Roman" w:cs="Times New Roman"/>
          <w:sz w:val="24"/>
          <w:szCs w:val="24"/>
        </w:rPr>
        <w:t xml:space="preserve"> учебного года в соответствии с планом ВШК осуществляется мониторинг образовательных и личностных достижений </w:t>
      </w:r>
      <w:r w:rsidR="006A1497" w:rsidRPr="00512E04">
        <w:rPr>
          <w:rFonts w:ascii="Times New Roman" w:hAnsi="Times New Roman" w:cs="Times New Roman"/>
          <w:sz w:val="24"/>
          <w:szCs w:val="24"/>
        </w:rPr>
        <w:t>об</w:t>
      </w:r>
      <w:r w:rsidR="00413330" w:rsidRPr="00512E04">
        <w:rPr>
          <w:rFonts w:ascii="Times New Roman" w:hAnsi="Times New Roman" w:cs="Times New Roman"/>
          <w:sz w:val="24"/>
          <w:szCs w:val="24"/>
        </w:rPr>
        <w:t>уча</w:t>
      </w:r>
      <w:r w:rsidR="006A1497" w:rsidRPr="00512E04">
        <w:rPr>
          <w:rFonts w:ascii="Times New Roman" w:hAnsi="Times New Roman" w:cs="Times New Roman"/>
          <w:sz w:val="24"/>
          <w:szCs w:val="24"/>
        </w:rPr>
        <w:t>ю</w:t>
      </w:r>
      <w:r w:rsidR="00413330" w:rsidRPr="00512E04">
        <w:rPr>
          <w:rFonts w:ascii="Times New Roman" w:hAnsi="Times New Roman" w:cs="Times New Roman"/>
          <w:sz w:val="24"/>
          <w:szCs w:val="24"/>
        </w:rPr>
        <w:t>щихся</w:t>
      </w:r>
      <w:r w:rsidR="006A1497" w:rsidRPr="00512E04">
        <w:rPr>
          <w:rFonts w:ascii="Times New Roman" w:hAnsi="Times New Roman" w:cs="Times New Roman"/>
          <w:sz w:val="24"/>
          <w:szCs w:val="24"/>
        </w:rPr>
        <w:t xml:space="preserve"> ,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6A1497" w:rsidRPr="00512E04">
        <w:rPr>
          <w:rFonts w:ascii="Times New Roman" w:hAnsi="Times New Roman" w:cs="Times New Roman"/>
          <w:sz w:val="24"/>
          <w:szCs w:val="24"/>
        </w:rPr>
        <w:t>адаптации первоклассников и к школьному обучению ,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6A1497" w:rsidRPr="00512E04">
        <w:rPr>
          <w:rFonts w:ascii="Times New Roman" w:hAnsi="Times New Roman" w:cs="Times New Roman"/>
          <w:sz w:val="24"/>
          <w:szCs w:val="24"/>
        </w:rPr>
        <w:t>измерения уровня школьной мотивации ,учебной активности .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6A1497" w:rsidRPr="00512E04">
        <w:rPr>
          <w:rFonts w:ascii="Times New Roman" w:hAnsi="Times New Roman" w:cs="Times New Roman"/>
          <w:sz w:val="24"/>
          <w:szCs w:val="24"/>
        </w:rPr>
        <w:t>Основной задачей ВШК является исключительно своевременное оказание методической помощи и поддержки учителям .</w:t>
      </w:r>
      <w:r w:rsidR="004303D3" w:rsidRPr="00512E04">
        <w:rPr>
          <w:rFonts w:ascii="Times New Roman" w:hAnsi="Times New Roman" w:cs="Times New Roman"/>
          <w:sz w:val="24"/>
          <w:szCs w:val="24"/>
        </w:rPr>
        <w:t xml:space="preserve"> Стандарты второго поколения предусматривают </w:t>
      </w:r>
      <w:r w:rsidR="008D29E4" w:rsidRPr="00512E04">
        <w:rPr>
          <w:rFonts w:ascii="Times New Roman" w:hAnsi="Times New Roman" w:cs="Times New Roman"/>
          <w:sz w:val="24"/>
          <w:szCs w:val="24"/>
        </w:rPr>
        <w:t>совершенно иную техническую оснащённость классов .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8D29E4" w:rsidRPr="00512E04">
        <w:rPr>
          <w:rFonts w:ascii="Times New Roman" w:hAnsi="Times New Roman" w:cs="Times New Roman"/>
          <w:sz w:val="24"/>
          <w:szCs w:val="24"/>
        </w:rPr>
        <w:t>Проблема оборудования рабочего места учителя 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8D29E4" w:rsidRPr="00512E04">
        <w:rPr>
          <w:rFonts w:ascii="Times New Roman" w:hAnsi="Times New Roman" w:cs="Times New Roman"/>
          <w:sz w:val="24"/>
          <w:szCs w:val="24"/>
        </w:rPr>
        <w:t xml:space="preserve">над которой мы работаем не первый год ,частично </w:t>
      </w:r>
      <w:r w:rsidR="00AC7F03" w:rsidRPr="00512E04">
        <w:rPr>
          <w:rFonts w:ascii="Times New Roman" w:hAnsi="Times New Roman" w:cs="Times New Roman"/>
          <w:sz w:val="24"/>
          <w:szCs w:val="24"/>
        </w:rPr>
        <w:t>решена .</w:t>
      </w:r>
      <w:r w:rsidR="00502E4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C7F03" w:rsidRPr="00512E04">
        <w:rPr>
          <w:rFonts w:ascii="Times New Roman" w:hAnsi="Times New Roman" w:cs="Times New Roman"/>
          <w:sz w:val="24"/>
          <w:szCs w:val="24"/>
        </w:rPr>
        <w:t>Кабинеты начальных классов оборудованы компьютерами для реализации программы ФГОС.</w:t>
      </w:r>
      <w:r w:rsidR="00502E4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C7F03" w:rsidRPr="00512E04">
        <w:rPr>
          <w:rFonts w:ascii="Times New Roman" w:hAnsi="Times New Roman" w:cs="Times New Roman"/>
          <w:sz w:val="24"/>
          <w:szCs w:val="24"/>
        </w:rPr>
        <w:t>Безусловно</w:t>
      </w:r>
      <w:proofErr w:type="gramStart"/>
      <w:r w:rsidR="00AC7F03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502E4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C7F03" w:rsidRPr="00512E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C7F03" w:rsidRPr="00512E04">
        <w:rPr>
          <w:rFonts w:ascii="Times New Roman" w:hAnsi="Times New Roman" w:cs="Times New Roman"/>
          <w:sz w:val="24"/>
          <w:szCs w:val="24"/>
        </w:rPr>
        <w:t>решить в одночасье все задачи –невозможно.</w:t>
      </w:r>
      <w:r w:rsidR="00E66F4A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C7F03" w:rsidRPr="00512E04">
        <w:rPr>
          <w:rFonts w:ascii="Times New Roman" w:hAnsi="Times New Roman" w:cs="Times New Roman"/>
          <w:sz w:val="24"/>
          <w:szCs w:val="24"/>
        </w:rPr>
        <w:t>Но мы стремимся</w:t>
      </w:r>
      <w:proofErr w:type="gramStart"/>
      <w:r w:rsidR="00AC7F03" w:rsidRPr="00512E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C7F03" w:rsidRPr="00512E04">
        <w:rPr>
          <w:rFonts w:ascii="Times New Roman" w:hAnsi="Times New Roman" w:cs="Times New Roman"/>
          <w:sz w:val="24"/>
          <w:szCs w:val="24"/>
        </w:rPr>
        <w:t>выполняя требования к условиям реализации</w:t>
      </w:r>
      <w:r w:rsidR="004A3393" w:rsidRPr="00512E04">
        <w:rPr>
          <w:rFonts w:ascii="Times New Roman" w:hAnsi="Times New Roman" w:cs="Times New Roman"/>
          <w:sz w:val="24"/>
          <w:szCs w:val="24"/>
        </w:rPr>
        <w:t xml:space="preserve"> стандартов создать комфортную среду для обучающихся.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A3393" w:rsidRPr="00512E04">
        <w:rPr>
          <w:rFonts w:ascii="Times New Roman" w:hAnsi="Times New Roman" w:cs="Times New Roman"/>
          <w:sz w:val="24"/>
          <w:szCs w:val="24"/>
        </w:rPr>
        <w:t xml:space="preserve">Успех реализации стандартов </w:t>
      </w:r>
      <w:r w:rsidR="004A3393" w:rsidRPr="00512E04">
        <w:rPr>
          <w:rFonts w:ascii="Times New Roman" w:hAnsi="Times New Roman" w:cs="Times New Roman"/>
          <w:sz w:val="24"/>
          <w:szCs w:val="24"/>
        </w:rPr>
        <w:lastRenderedPageBreak/>
        <w:t>второго поколения в большей степени зависит от учителя</w:t>
      </w:r>
      <w:proofErr w:type="gramStart"/>
      <w:r w:rsidR="004A3393" w:rsidRPr="00512E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A3393" w:rsidRPr="00512E04">
        <w:rPr>
          <w:rFonts w:ascii="Times New Roman" w:hAnsi="Times New Roman" w:cs="Times New Roman"/>
          <w:sz w:val="24"/>
          <w:szCs w:val="24"/>
        </w:rPr>
        <w:t>Главное –чтобы изменился урок ,</w:t>
      </w:r>
      <w:r w:rsidR="00502E4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A3393" w:rsidRPr="00512E04">
        <w:rPr>
          <w:rFonts w:ascii="Times New Roman" w:hAnsi="Times New Roman" w:cs="Times New Roman"/>
          <w:sz w:val="24"/>
          <w:szCs w:val="24"/>
        </w:rPr>
        <w:t>изменился учитель,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A3393" w:rsidRPr="00512E04">
        <w:rPr>
          <w:rFonts w:ascii="Times New Roman" w:hAnsi="Times New Roman" w:cs="Times New Roman"/>
          <w:sz w:val="24"/>
          <w:szCs w:val="24"/>
        </w:rPr>
        <w:t>появились новые подходы , а учитель из руководителя превратился в организатора творческой деятельности детей.   Таким образом,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A3393" w:rsidRPr="00512E04">
        <w:rPr>
          <w:rFonts w:ascii="Times New Roman" w:hAnsi="Times New Roman" w:cs="Times New Roman"/>
          <w:sz w:val="24"/>
          <w:szCs w:val="24"/>
        </w:rPr>
        <w:t>должна произойти перес</w:t>
      </w:r>
      <w:r w:rsidR="00B314FA" w:rsidRPr="00512E04">
        <w:rPr>
          <w:rFonts w:ascii="Times New Roman" w:hAnsi="Times New Roman" w:cs="Times New Roman"/>
          <w:sz w:val="24"/>
          <w:szCs w:val="24"/>
        </w:rPr>
        <w:t>тройка мышления каждого педагога,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B314FA" w:rsidRPr="00512E04">
        <w:rPr>
          <w:rFonts w:ascii="Times New Roman" w:hAnsi="Times New Roman" w:cs="Times New Roman"/>
          <w:sz w:val="24"/>
          <w:szCs w:val="24"/>
        </w:rPr>
        <w:t>исходя из новых задач,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B314FA" w:rsidRPr="00512E04">
        <w:rPr>
          <w:rFonts w:ascii="Times New Roman" w:hAnsi="Times New Roman" w:cs="Times New Roman"/>
          <w:sz w:val="24"/>
          <w:szCs w:val="24"/>
        </w:rPr>
        <w:t>которые ставит современное образование</w:t>
      </w:r>
      <w:proofErr w:type="gramStart"/>
      <w:r w:rsidR="00B314FA" w:rsidRPr="00512E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02E4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B314FA" w:rsidRPr="00512E04">
        <w:rPr>
          <w:rFonts w:ascii="Times New Roman" w:hAnsi="Times New Roman" w:cs="Times New Roman"/>
          <w:sz w:val="24"/>
          <w:szCs w:val="24"/>
        </w:rPr>
        <w:t>Содержание образования не сильно меняется,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B314FA" w:rsidRPr="00512E04">
        <w:rPr>
          <w:rFonts w:ascii="Times New Roman" w:hAnsi="Times New Roman" w:cs="Times New Roman"/>
          <w:sz w:val="24"/>
          <w:szCs w:val="24"/>
        </w:rPr>
        <w:t>но,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B314FA" w:rsidRPr="00512E04">
        <w:rPr>
          <w:rFonts w:ascii="Times New Roman" w:hAnsi="Times New Roman" w:cs="Times New Roman"/>
          <w:sz w:val="24"/>
          <w:szCs w:val="24"/>
        </w:rPr>
        <w:t>реализуя новый стандарт,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B314FA" w:rsidRPr="00512E04">
        <w:rPr>
          <w:rFonts w:ascii="Times New Roman" w:hAnsi="Times New Roman" w:cs="Times New Roman"/>
          <w:sz w:val="24"/>
          <w:szCs w:val="24"/>
        </w:rPr>
        <w:t>каждый учитель должен выходить</w:t>
      </w:r>
      <w:r w:rsidR="00D809F3" w:rsidRPr="00512E04">
        <w:rPr>
          <w:rFonts w:ascii="Times New Roman" w:hAnsi="Times New Roman" w:cs="Times New Roman"/>
          <w:sz w:val="24"/>
          <w:szCs w:val="24"/>
        </w:rPr>
        <w:t xml:space="preserve"> за рамки своего предмета,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809F3" w:rsidRPr="00512E04">
        <w:rPr>
          <w:rFonts w:ascii="Times New Roman" w:hAnsi="Times New Roman" w:cs="Times New Roman"/>
          <w:sz w:val="24"/>
          <w:szCs w:val="24"/>
        </w:rPr>
        <w:t>задумываясь,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809F3" w:rsidRPr="00512E04">
        <w:rPr>
          <w:rFonts w:ascii="Times New Roman" w:hAnsi="Times New Roman" w:cs="Times New Roman"/>
          <w:sz w:val="24"/>
          <w:szCs w:val="24"/>
        </w:rPr>
        <w:t>прежде всего 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809F3" w:rsidRPr="00512E04">
        <w:rPr>
          <w:rFonts w:ascii="Times New Roman" w:hAnsi="Times New Roman" w:cs="Times New Roman"/>
          <w:sz w:val="24"/>
          <w:szCs w:val="24"/>
        </w:rPr>
        <w:t>о развитии личности ребёнка,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о </w:t>
      </w:r>
      <w:r w:rsidR="00D809F3" w:rsidRPr="00512E04">
        <w:rPr>
          <w:rFonts w:ascii="Times New Roman" w:hAnsi="Times New Roman" w:cs="Times New Roman"/>
          <w:sz w:val="24"/>
          <w:szCs w:val="24"/>
        </w:rPr>
        <w:t>необходимости формирования универсальных учебных умений,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809F3" w:rsidRPr="00512E04">
        <w:rPr>
          <w:rFonts w:ascii="Times New Roman" w:hAnsi="Times New Roman" w:cs="Times New Roman"/>
          <w:sz w:val="24"/>
          <w:szCs w:val="24"/>
        </w:rPr>
        <w:t>без которых ученик не сможет быть успешным ни на следующих ступенях образования,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809F3" w:rsidRPr="00512E04">
        <w:rPr>
          <w:rFonts w:ascii="Times New Roman" w:hAnsi="Times New Roman" w:cs="Times New Roman"/>
          <w:sz w:val="24"/>
          <w:szCs w:val="24"/>
        </w:rPr>
        <w:t>ни в профессиональной деятельности.</w:t>
      </w:r>
      <w:r w:rsidR="00A91051" w:rsidRPr="00512E04">
        <w:rPr>
          <w:rFonts w:ascii="Times New Roman" w:hAnsi="Times New Roman" w:cs="Times New Roman"/>
          <w:sz w:val="24"/>
          <w:szCs w:val="24"/>
        </w:rPr>
        <w:t xml:space="preserve">   Развитие школьников осуществляется не только в урочной деятельности,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91051" w:rsidRPr="00512E04">
        <w:rPr>
          <w:rFonts w:ascii="Times New Roman" w:hAnsi="Times New Roman" w:cs="Times New Roman"/>
          <w:sz w:val="24"/>
          <w:szCs w:val="24"/>
        </w:rPr>
        <w:t>но и во внеурочной.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1051" w:rsidRPr="00512E04">
        <w:rPr>
          <w:rFonts w:ascii="Times New Roman" w:hAnsi="Times New Roman" w:cs="Times New Roman"/>
          <w:sz w:val="24"/>
          <w:szCs w:val="24"/>
        </w:rPr>
        <w:t>Часы</w:t>
      </w:r>
      <w:proofErr w:type="gramEnd"/>
      <w:r w:rsidR="00A91051" w:rsidRPr="00512E04">
        <w:rPr>
          <w:rFonts w:ascii="Times New Roman" w:hAnsi="Times New Roman" w:cs="Times New Roman"/>
          <w:sz w:val="24"/>
          <w:szCs w:val="24"/>
        </w:rPr>
        <w:t xml:space="preserve"> отведённые на внеурочную деятельность не должны превратиться в фактор риска школьной среды и здоровья школьников.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91051" w:rsidRPr="00512E04">
        <w:rPr>
          <w:rFonts w:ascii="Times New Roman" w:hAnsi="Times New Roman" w:cs="Times New Roman"/>
          <w:sz w:val="24"/>
          <w:szCs w:val="24"/>
        </w:rPr>
        <w:t>Поэтому</w:t>
      </w:r>
      <w:r w:rsidR="00BB31AD" w:rsidRPr="00512E04">
        <w:rPr>
          <w:rFonts w:ascii="Times New Roman" w:hAnsi="Times New Roman" w:cs="Times New Roman"/>
          <w:sz w:val="24"/>
          <w:szCs w:val="24"/>
        </w:rPr>
        <w:t xml:space="preserve"> мы</w:t>
      </w:r>
      <w:r w:rsidR="00A91051" w:rsidRPr="00512E04">
        <w:rPr>
          <w:rFonts w:ascii="Times New Roman" w:hAnsi="Times New Roman" w:cs="Times New Roman"/>
          <w:sz w:val="24"/>
          <w:szCs w:val="24"/>
        </w:rPr>
        <w:t xml:space="preserve"> стараемся разнообразить формы внеурочной деятельности</w:t>
      </w:r>
      <w:proofErr w:type="gramStart"/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91051" w:rsidRPr="00512E0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B31A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91051" w:rsidRPr="00512E04">
        <w:rPr>
          <w:rFonts w:ascii="Times New Roman" w:hAnsi="Times New Roman" w:cs="Times New Roman"/>
          <w:sz w:val="24"/>
          <w:szCs w:val="24"/>
        </w:rPr>
        <w:t>увеличение двигательных игр,</w:t>
      </w:r>
      <w:r w:rsidR="001B25D9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91051" w:rsidRPr="00512E04">
        <w:rPr>
          <w:rFonts w:ascii="Times New Roman" w:hAnsi="Times New Roman" w:cs="Times New Roman"/>
          <w:sz w:val="24"/>
          <w:szCs w:val="24"/>
        </w:rPr>
        <w:t>экскурсий,</w:t>
      </w:r>
      <w:r w:rsidR="001B25D9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91051" w:rsidRPr="00512E04"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 w:rsidR="003B6F68" w:rsidRPr="00512E04">
        <w:rPr>
          <w:rFonts w:ascii="Times New Roman" w:hAnsi="Times New Roman" w:cs="Times New Roman"/>
          <w:sz w:val="24"/>
          <w:szCs w:val="24"/>
        </w:rPr>
        <w:t>.</w:t>
      </w:r>
      <w:r w:rsidR="001B25D9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3B6F68" w:rsidRPr="00512E04">
        <w:rPr>
          <w:rFonts w:ascii="Times New Roman" w:hAnsi="Times New Roman" w:cs="Times New Roman"/>
          <w:sz w:val="24"/>
          <w:szCs w:val="24"/>
        </w:rPr>
        <w:t xml:space="preserve">Особое внимание уделяем </w:t>
      </w:r>
      <w:proofErr w:type="spellStart"/>
      <w:r w:rsidR="003B6F68" w:rsidRPr="00512E04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="003B6F68" w:rsidRPr="00512E04">
        <w:rPr>
          <w:rFonts w:ascii="Times New Roman" w:hAnsi="Times New Roman" w:cs="Times New Roman"/>
          <w:sz w:val="24"/>
          <w:szCs w:val="24"/>
        </w:rPr>
        <w:t xml:space="preserve"> технологиям</w:t>
      </w:r>
      <w:proofErr w:type="gramStart"/>
      <w:r w:rsidR="003B6F68" w:rsidRPr="00512E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B6F68" w:rsidRPr="00512E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1C05" w:rsidRPr="00512E04">
        <w:rPr>
          <w:rFonts w:ascii="Times New Roman" w:hAnsi="Times New Roman" w:cs="Times New Roman"/>
          <w:sz w:val="24"/>
          <w:szCs w:val="24"/>
        </w:rPr>
        <w:t xml:space="preserve">Начальная школа-первая ступень при получении знаний и именно ФГОС </w:t>
      </w:r>
      <w:proofErr w:type="spellStart"/>
      <w:r w:rsidR="00A71C05" w:rsidRPr="00512E04">
        <w:rPr>
          <w:rFonts w:ascii="Times New Roman" w:hAnsi="Times New Roman" w:cs="Times New Roman"/>
          <w:sz w:val="24"/>
          <w:szCs w:val="24"/>
        </w:rPr>
        <w:t>целенаправлен</w:t>
      </w:r>
      <w:r w:rsidR="001B25D9" w:rsidRPr="00512E0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71C05" w:rsidRPr="00512E04">
        <w:rPr>
          <w:rFonts w:ascii="Times New Roman" w:hAnsi="Times New Roman" w:cs="Times New Roman"/>
          <w:sz w:val="24"/>
          <w:szCs w:val="24"/>
        </w:rPr>
        <w:t xml:space="preserve"> на это</w:t>
      </w:r>
      <w:r w:rsidR="001B25D9" w:rsidRPr="00512E04">
        <w:rPr>
          <w:rFonts w:ascii="Times New Roman" w:hAnsi="Times New Roman" w:cs="Times New Roman"/>
          <w:sz w:val="24"/>
          <w:szCs w:val="24"/>
        </w:rPr>
        <w:t>.</w:t>
      </w:r>
      <w:r w:rsidR="00A71C05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35292E" w:rsidRPr="00512E04">
        <w:rPr>
          <w:rFonts w:ascii="Times New Roman" w:hAnsi="Times New Roman" w:cs="Times New Roman"/>
          <w:sz w:val="24"/>
          <w:szCs w:val="24"/>
        </w:rPr>
        <w:t>При реализации нового стандарта столкнулись со следующими проблемами</w:t>
      </w:r>
      <w:proofErr w:type="gramStart"/>
      <w:r w:rsidR="0035292E" w:rsidRPr="00512E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925FC" w:rsidRPr="00512E0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E5E35" w:rsidRDefault="008925FC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502E4B" w:rsidRPr="00512E04">
        <w:rPr>
          <w:rFonts w:ascii="Times New Roman" w:hAnsi="Times New Roman" w:cs="Times New Roman"/>
          <w:sz w:val="24"/>
          <w:szCs w:val="24"/>
        </w:rPr>
        <w:t xml:space="preserve">1. Дети не </w:t>
      </w:r>
      <w:r w:rsidR="0035292E" w:rsidRPr="00512E04">
        <w:rPr>
          <w:rFonts w:ascii="Times New Roman" w:hAnsi="Times New Roman" w:cs="Times New Roman"/>
          <w:sz w:val="24"/>
          <w:szCs w:val="24"/>
        </w:rPr>
        <w:t>подгото</w:t>
      </w:r>
      <w:r w:rsidR="00502E4B" w:rsidRPr="00512E04">
        <w:rPr>
          <w:rFonts w:ascii="Times New Roman" w:hAnsi="Times New Roman" w:cs="Times New Roman"/>
          <w:sz w:val="24"/>
          <w:szCs w:val="24"/>
        </w:rPr>
        <w:t xml:space="preserve">влены </w:t>
      </w:r>
      <w:r w:rsidR="0035292E" w:rsidRPr="00512E04">
        <w:rPr>
          <w:rFonts w:ascii="Times New Roman" w:hAnsi="Times New Roman" w:cs="Times New Roman"/>
          <w:sz w:val="24"/>
          <w:szCs w:val="24"/>
        </w:rPr>
        <w:t>к школе</w:t>
      </w:r>
      <w:proofErr w:type="gramStart"/>
      <w:r w:rsidR="0035292E" w:rsidRPr="00512E0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35292E" w:rsidRPr="00512E04">
        <w:rPr>
          <w:rFonts w:ascii="Times New Roman" w:hAnsi="Times New Roman" w:cs="Times New Roman"/>
          <w:sz w:val="24"/>
          <w:szCs w:val="24"/>
        </w:rPr>
        <w:t xml:space="preserve">   </w:t>
      </w:r>
      <w:r w:rsidRPr="00512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D47CD" w:rsidRPr="00512E0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E5E35" w:rsidRDefault="0035292E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2.</w:t>
      </w:r>
      <w:r w:rsidR="00502E4B" w:rsidRPr="00512E04">
        <w:rPr>
          <w:rFonts w:ascii="Times New Roman" w:hAnsi="Times New Roman" w:cs="Times New Roman"/>
          <w:sz w:val="24"/>
          <w:szCs w:val="24"/>
        </w:rPr>
        <w:t xml:space="preserve">  </w:t>
      </w:r>
      <w:r w:rsidR="002868BB" w:rsidRPr="00512E04">
        <w:rPr>
          <w:rFonts w:ascii="Times New Roman" w:hAnsi="Times New Roman" w:cs="Times New Roman"/>
          <w:sz w:val="24"/>
          <w:szCs w:val="24"/>
        </w:rPr>
        <w:t>Не</w:t>
      </w:r>
      <w:r w:rsidRPr="00512E04">
        <w:rPr>
          <w:rFonts w:ascii="Times New Roman" w:hAnsi="Times New Roman" w:cs="Times New Roman"/>
          <w:sz w:val="24"/>
          <w:szCs w:val="24"/>
        </w:rPr>
        <w:t>знание</w:t>
      </w:r>
      <w:r w:rsidR="007D47C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A3029D" w:rsidRPr="00512E04">
        <w:rPr>
          <w:rFonts w:ascii="Times New Roman" w:hAnsi="Times New Roman" w:cs="Times New Roman"/>
          <w:sz w:val="24"/>
          <w:szCs w:val="24"/>
        </w:rPr>
        <w:t xml:space="preserve"> русского языка</w:t>
      </w:r>
      <w:proofErr w:type="gramStart"/>
      <w:r w:rsidR="00A3029D" w:rsidRPr="00512E0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12E04">
        <w:rPr>
          <w:rFonts w:ascii="Times New Roman" w:hAnsi="Times New Roman" w:cs="Times New Roman"/>
          <w:sz w:val="24"/>
          <w:szCs w:val="24"/>
        </w:rPr>
        <w:t xml:space="preserve">   </w:t>
      </w:r>
      <w:r w:rsidR="008925FC" w:rsidRPr="00512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E5E35" w:rsidRDefault="0035292E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3.Слабый контроль со стороны родителей</w:t>
      </w:r>
      <w:proofErr w:type="gramStart"/>
      <w:r w:rsidR="008925FC" w:rsidRPr="00512E04">
        <w:rPr>
          <w:rFonts w:ascii="Times New Roman" w:hAnsi="Times New Roman" w:cs="Times New Roman"/>
          <w:sz w:val="24"/>
          <w:szCs w:val="24"/>
        </w:rPr>
        <w:t xml:space="preserve">   .</w:t>
      </w:r>
      <w:proofErr w:type="gramEnd"/>
      <w:r w:rsidR="00A3029D" w:rsidRPr="00512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980" w:rsidRPr="00512E04" w:rsidRDefault="00D35980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 xml:space="preserve">В школе  была собрана вся необходимая нормативно-правовая база федерального, регионального и муниципального уровня, регламентирующая деятельность по внедрению ФГОС. Документация школьного уровня также подготовлена в полном объёме. Программа перехода на ФГОС второго поколения содержит перечень мероприятий, регламентирующих создание методических, кадровых, материально-технических и санитарно-гигиенических условий для полноценной реализации основной образовательной программы начального общего образования. В ней содержится конкретный план работы по введению государственных образовательных стандартов второго поколения в 2011-2012 учебном году, и последующие годы. </w:t>
      </w:r>
    </w:p>
    <w:p w:rsidR="00D35980" w:rsidRPr="00512E04" w:rsidRDefault="00D35980" w:rsidP="00D35980">
      <w:pPr>
        <w:pStyle w:val="a3"/>
        <w:jc w:val="center"/>
        <w:rPr>
          <w:b/>
          <w:bCs/>
        </w:rPr>
      </w:pPr>
      <w:r w:rsidRPr="00512E04">
        <w:rPr>
          <w:b/>
          <w:bCs/>
        </w:rPr>
        <w:t>План-график поэтапного перехода на обучение в соответствии с ФГОС НОО</w:t>
      </w:r>
    </w:p>
    <w:tbl>
      <w:tblPr>
        <w:tblpPr w:leftFromText="180" w:rightFromText="180" w:bottomFromText="200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1181"/>
        <w:gridCol w:w="1182"/>
        <w:gridCol w:w="1181"/>
        <w:gridCol w:w="1182"/>
      </w:tblGrid>
      <w:tr w:rsidR="00D35980" w:rsidRPr="00512E04" w:rsidTr="00D35980">
        <w:trPr>
          <w:trHeight w:val="138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80" w:rsidRPr="00512E04" w:rsidRDefault="00D35980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 xml:space="preserve"> Класс </w:t>
            </w:r>
          </w:p>
          <w:p w:rsidR="00D35980" w:rsidRPr="00512E04" w:rsidRDefault="00D35980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>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>4</w:t>
            </w:r>
          </w:p>
        </w:tc>
      </w:tr>
      <w:tr w:rsidR="00D35980" w:rsidRPr="00512E04" w:rsidTr="00D35980">
        <w:trPr>
          <w:trHeight w:val="47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>2011 - 2012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D35980" w:rsidRPr="00512E04" w:rsidTr="00D35980">
        <w:trPr>
          <w:trHeight w:val="47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>2012 - 2013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D35980" w:rsidRPr="00512E04" w:rsidTr="00D35980">
        <w:trPr>
          <w:trHeight w:val="5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>2013 - 2014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D35980" w:rsidRPr="00512E04" w:rsidTr="00D35980">
        <w:trPr>
          <w:trHeight w:val="47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12E04">
              <w:rPr>
                <w:b/>
                <w:bCs/>
                <w:lang w:eastAsia="en-US"/>
              </w:rPr>
              <w:t>2014 - 2015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D35980" w:rsidRPr="00512E04" w:rsidRDefault="00D35980">
            <w:pPr>
              <w:pStyle w:val="a3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35980" w:rsidRPr="00512E04" w:rsidRDefault="00D35980" w:rsidP="00D35980">
      <w:pPr>
        <w:pStyle w:val="a3"/>
        <w:jc w:val="center"/>
        <w:rPr>
          <w:b/>
          <w:bCs/>
        </w:rPr>
      </w:pPr>
    </w:p>
    <w:p w:rsidR="00D35980" w:rsidRPr="00512E04" w:rsidRDefault="00D35980" w:rsidP="00D35980">
      <w:pPr>
        <w:pStyle w:val="a3"/>
        <w:spacing w:before="0" w:beforeAutospacing="0" w:after="0" w:afterAutospacing="0"/>
        <w:rPr>
          <w:b/>
          <w:bCs/>
        </w:rPr>
      </w:pPr>
    </w:p>
    <w:p w:rsidR="00D35980" w:rsidRPr="00512E04" w:rsidRDefault="00D35980" w:rsidP="00D35980">
      <w:pPr>
        <w:pStyle w:val="a3"/>
        <w:spacing w:before="0" w:beforeAutospacing="0" w:after="0" w:afterAutospacing="0"/>
        <w:rPr>
          <w:b/>
          <w:bCs/>
        </w:rPr>
      </w:pPr>
    </w:p>
    <w:p w:rsidR="00D35980" w:rsidRPr="00512E04" w:rsidRDefault="00D35980" w:rsidP="00D35980">
      <w:pPr>
        <w:pStyle w:val="a3"/>
        <w:spacing w:before="0" w:beforeAutospacing="0" w:after="0" w:afterAutospacing="0"/>
        <w:rPr>
          <w:b/>
          <w:bCs/>
        </w:rPr>
      </w:pPr>
    </w:p>
    <w:p w:rsidR="00D35980" w:rsidRPr="00512E04" w:rsidRDefault="00D35980" w:rsidP="00D35980">
      <w:pPr>
        <w:pStyle w:val="a3"/>
        <w:spacing w:before="0" w:beforeAutospacing="0" w:after="0" w:afterAutospacing="0"/>
        <w:rPr>
          <w:b/>
          <w:bCs/>
        </w:rPr>
      </w:pPr>
    </w:p>
    <w:p w:rsidR="00D35980" w:rsidRPr="00512E04" w:rsidRDefault="00D35980" w:rsidP="00D35980">
      <w:pPr>
        <w:pStyle w:val="a3"/>
        <w:spacing w:before="0" w:beforeAutospacing="0" w:after="0" w:afterAutospacing="0"/>
        <w:rPr>
          <w:b/>
          <w:bCs/>
        </w:rPr>
      </w:pPr>
    </w:p>
    <w:p w:rsidR="00D35980" w:rsidRPr="00512E04" w:rsidRDefault="00D35980" w:rsidP="00D35980">
      <w:pPr>
        <w:pStyle w:val="a3"/>
        <w:spacing w:before="0" w:beforeAutospacing="0" w:after="0" w:afterAutospacing="0"/>
        <w:rPr>
          <w:b/>
          <w:bCs/>
        </w:rPr>
      </w:pPr>
    </w:p>
    <w:p w:rsidR="00D35980" w:rsidRPr="00512E04" w:rsidRDefault="00D35980" w:rsidP="00D35980">
      <w:pPr>
        <w:pStyle w:val="a3"/>
        <w:spacing w:before="0" w:beforeAutospacing="0" w:after="0" w:afterAutospacing="0"/>
        <w:rPr>
          <w:b/>
          <w:bCs/>
        </w:rPr>
      </w:pPr>
    </w:p>
    <w:p w:rsidR="00D35980" w:rsidRPr="00512E04" w:rsidRDefault="00D35980" w:rsidP="00D35980">
      <w:pPr>
        <w:pStyle w:val="a3"/>
        <w:spacing w:before="0" w:beforeAutospacing="0" w:after="0" w:afterAutospacing="0"/>
        <w:rPr>
          <w:b/>
          <w:bCs/>
        </w:rPr>
      </w:pPr>
    </w:p>
    <w:p w:rsidR="00D35980" w:rsidRPr="00512E04" w:rsidRDefault="008925FC" w:rsidP="00D35980">
      <w:pPr>
        <w:pStyle w:val="a3"/>
        <w:spacing w:before="0" w:beforeAutospacing="0" w:after="0" w:afterAutospacing="0"/>
        <w:rPr>
          <w:b/>
          <w:bCs/>
        </w:rPr>
      </w:pPr>
      <w:r w:rsidRPr="00512E04">
        <w:t xml:space="preserve">                                                             </w:t>
      </w:r>
      <w:proofErr w:type="spellStart"/>
      <w:r w:rsidR="00A3029D" w:rsidRPr="00512E04">
        <w:t>В</w:t>
      </w:r>
      <w:r w:rsidR="00D35980" w:rsidRPr="00512E04">
        <w:t>соответствии</w:t>
      </w:r>
      <w:proofErr w:type="spellEnd"/>
      <w:r w:rsidR="00D35980" w:rsidRPr="00512E04">
        <w:t xml:space="preserve"> с приказом по школе были распределены функциональные обязанности между членами администрации школы и педагогами, участвующими во внедрении ФГОС.</w:t>
      </w:r>
    </w:p>
    <w:p w:rsidR="00D35980" w:rsidRPr="00512E04" w:rsidRDefault="00D35980" w:rsidP="00A302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E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Качество преподавательского состава по ФГОС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"/>
        <w:gridCol w:w="2077"/>
        <w:gridCol w:w="1626"/>
        <w:gridCol w:w="805"/>
        <w:gridCol w:w="1724"/>
        <w:gridCol w:w="1666"/>
        <w:gridCol w:w="1152"/>
      </w:tblGrid>
      <w:tr w:rsidR="00D3598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учителя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Стаж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 прохождения курсов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Год прохождения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 </w:t>
            </w:r>
          </w:p>
        </w:tc>
      </w:tr>
      <w:tr w:rsidR="008F5105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598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0F6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Хантуева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 УНК-09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9528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Нач.кл</w:t>
            </w:r>
            <w:proofErr w:type="spellEnd"/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F5105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05" w:rsidRPr="00512E04" w:rsidRDefault="008F5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598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0F6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З.М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Ср. 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.-92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2B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2B483F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3598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707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Алибегова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С.Р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Ср. 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.-92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2B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2B483F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3598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707FC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Саадуева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А.М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Ср. 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.-92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2B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2B483F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3598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74402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Шарулаева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Э.А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2B483F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3598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74402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Байсултанова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2B483F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2B483F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44021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598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74402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Дачаева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З.С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2B483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2B483F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07C8E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E9633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107C8E" w:rsidRPr="00512E04" w:rsidRDefault="00107C8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E9633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Алиханова А.С.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E9633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2B48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2B48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2B48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2B483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107C8E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107C8E" w:rsidRPr="00512E04" w:rsidRDefault="00107C8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Хубазова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З.А.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Ср.сп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Нач.кл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15E0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Батырмурзаева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С.Р.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615E0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Изирханова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BB1483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Ковалёва С.В.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BB1483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1483" w:rsidRPr="00512E04" w:rsidRDefault="00BB14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Расуева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83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686ABD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Мирзамагомедова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з.М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686ABD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Абдулаева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П.М.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686ABD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6ABD" w:rsidRPr="00512E04" w:rsidRDefault="00686A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Дадаева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М.К.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ABD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BF6815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Умаргаджиева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BF6815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Микаилова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З.Ю.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BF6815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Кабулаева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BF6815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6815" w:rsidRPr="00512E04" w:rsidRDefault="00BF681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Мухтарова Ф.М.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15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4D13A4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Г.И.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4D13A4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Слюсарева Т.А.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4D13A4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13A4" w:rsidRPr="00512E04" w:rsidRDefault="004D13A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1342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Сулиева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1342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1342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1342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1342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3A4" w:rsidRPr="00512E04" w:rsidRDefault="001342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134283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283" w:rsidRPr="00512E04" w:rsidRDefault="001342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4283" w:rsidRPr="00512E04" w:rsidRDefault="001342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283" w:rsidRPr="00512E04" w:rsidRDefault="001342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Гойтемирова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М.З.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283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283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283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283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283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F315DE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Баталова Р.М.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</w:tr>
      <w:tr w:rsidR="00F315DE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Хаджахмедова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З.Р.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ДИПКПК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Нач.кл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315DE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5DE" w:rsidRPr="00512E04" w:rsidRDefault="00F315D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5E00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E00" w:rsidRPr="00512E04" w:rsidRDefault="00615E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021" w:rsidRPr="00512E04" w:rsidTr="00D3598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021" w:rsidRPr="00512E04" w:rsidRDefault="0074402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35980" w:rsidRPr="00512E04" w:rsidRDefault="00D35980" w:rsidP="00D359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980" w:rsidRPr="00512E04" w:rsidRDefault="00D35980" w:rsidP="00D3598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E04">
        <w:rPr>
          <w:rFonts w:ascii="Times New Roman" w:hAnsi="Times New Roman" w:cs="Times New Roman"/>
          <w:b/>
          <w:sz w:val="24"/>
          <w:szCs w:val="24"/>
        </w:rPr>
        <w:t>Оснащенность кабинетов начальной школы техникой</w:t>
      </w:r>
    </w:p>
    <w:tbl>
      <w:tblPr>
        <w:tblW w:w="7335" w:type="dxa"/>
        <w:tblInd w:w="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992"/>
        <w:gridCol w:w="1276"/>
        <w:gridCol w:w="1418"/>
        <w:gridCol w:w="1134"/>
        <w:gridCol w:w="1131"/>
      </w:tblGrid>
      <w:tr w:rsidR="00D35980" w:rsidRPr="00512E04" w:rsidTr="00D3598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телевизор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DVD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компьютер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интернет</w:t>
            </w:r>
          </w:p>
        </w:tc>
      </w:tr>
      <w:tr w:rsidR="00D35980" w:rsidRPr="00512E04" w:rsidTr="00D35980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2011-2012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35980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59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59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35980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35980" w:rsidRPr="00512E04" w:rsidTr="00D35980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2012-2013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AD5D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D35980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35980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35980" w:rsidRPr="00512E04" w:rsidTr="00D35980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107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2013-2014</w:t>
            </w:r>
            <w:r w:rsidR="00A71332"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A71332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332" w:rsidRPr="00512E04" w:rsidRDefault="00A71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332" w:rsidRPr="00512E04" w:rsidRDefault="00A71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332" w:rsidRPr="00512E04" w:rsidRDefault="00A71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332" w:rsidRPr="00512E04" w:rsidRDefault="00A71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332" w:rsidRPr="00512E04" w:rsidRDefault="00A71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332" w:rsidRPr="00512E04" w:rsidRDefault="00A71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B1736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36" w:rsidRPr="00512E04" w:rsidRDefault="00CB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36" w:rsidRPr="00512E04" w:rsidRDefault="00CB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36" w:rsidRPr="00512E04" w:rsidRDefault="00CB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36" w:rsidRPr="00512E04" w:rsidRDefault="00CB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36" w:rsidRPr="00512E04" w:rsidRDefault="00CB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36" w:rsidRPr="00512E04" w:rsidRDefault="00CB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5980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107C8E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C8E" w:rsidRPr="00512E04" w:rsidRDefault="00107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107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107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107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107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107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5980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35980" w:rsidRPr="00512E04" w:rsidTr="00D35980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642D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980" w:rsidRPr="00512E04" w:rsidRDefault="00D35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AC" w:rsidRPr="00512E04" w:rsidRDefault="00D35980" w:rsidP="00642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107C8E" w:rsidRPr="00512E04" w:rsidTr="00D3598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C8E" w:rsidRPr="00512E04" w:rsidRDefault="00107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7C8E" w:rsidRPr="00512E04" w:rsidRDefault="00FE26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2014-2015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642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1                       2                   3                  4                  5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597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                             -                                 -                           -                          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597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E96332"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-                                -                             -                            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597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                   +                   +                   +                       +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8E" w:rsidRPr="00512E04" w:rsidRDefault="00597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E96332" w:rsidRPr="00512E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-                           -                       -                         -</w:t>
            </w:r>
          </w:p>
        </w:tc>
      </w:tr>
      <w:tr w:rsidR="00502E4B" w:rsidRPr="00512E04" w:rsidTr="00D3598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E4B" w:rsidRPr="00512E04" w:rsidRDefault="00502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E4B" w:rsidRPr="00512E04" w:rsidRDefault="0050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E4B" w:rsidRPr="00512E04" w:rsidRDefault="0050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E4B" w:rsidRPr="00512E04" w:rsidRDefault="0050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E4B" w:rsidRPr="00512E04" w:rsidRDefault="0050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E4B" w:rsidRPr="00512E04" w:rsidRDefault="0050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3029D" w:rsidRPr="00512E04" w:rsidRDefault="00D35980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b/>
          <w:sz w:val="24"/>
          <w:szCs w:val="24"/>
        </w:rPr>
        <w:t>- разработано календарно-тематическое планирование для 1</w:t>
      </w:r>
      <w:r w:rsidR="00AD5D11" w:rsidRPr="00512E04">
        <w:rPr>
          <w:rFonts w:ascii="Times New Roman" w:hAnsi="Times New Roman" w:cs="Times New Roman"/>
          <w:b/>
          <w:sz w:val="24"/>
          <w:szCs w:val="24"/>
        </w:rPr>
        <w:t>-4</w:t>
      </w:r>
      <w:r w:rsidRPr="00512E04">
        <w:rPr>
          <w:rFonts w:ascii="Times New Roman" w:hAnsi="Times New Roman" w:cs="Times New Roman"/>
          <w:b/>
          <w:sz w:val="24"/>
          <w:szCs w:val="24"/>
        </w:rPr>
        <w:t xml:space="preserve"> классов на основе новых стандартов. </w:t>
      </w:r>
      <w:r w:rsidRPr="00512E04">
        <w:rPr>
          <w:rFonts w:ascii="Times New Roman" w:hAnsi="Times New Roman" w:cs="Times New Roman"/>
          <w:sz w:val="24"/>
          <w:szCs w:val="24"/>
        </w:rPr>
        <w:t>Имеется сборник рабочих  программ по ФГОС.</w:t>
      </w:r>
      <w:r w:rsidRPr="0051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sz w:val="24"/>
          <w:szCs w:val="24"/>
        </w:rPr>
        <w:t>В 2011-2012</w:t>
      </w:r>
      <w:r w:rsidR="001B25D9" w:rsidRPr="00512E04">
        <w:rPr>
          <w:rFonts w:ascii="Times New Roman" w:hAnsi="Times New Roman" w:cs="Times New Roman"/>
          <w:sz w:val="24"/>
          <w:szCs w:val="24"/>
        </w:rPr>
        <w:t>уч.</w:t>
      </w:r>
      <w:r w:rsidR="00A87AB6" w:rsidRPr="00512E04">
        <w:rPr>
          <w:rFonts w:ascii="Times New Roman" w:hAnsi="Times New Roman" w:cs="Times New Roman"/>
          <w:sz w:val="24"/>
          <w:szCs w:val="24"/>
        </w:rPr>
        <w:t>г. , 2012-2013уч.г.,</w:t>
      </w:r>
      <w:r w:rsidR="00AD5D11" w:rsidRPr="00512E04">
        <w:rPr>
          <w:rFonts w:ascii="Times New Roman" w:hAnsi="Times New Roman" w:cs="Times New Roman"/>
          <w:sz w:val="24"/>
          <w:szCs w:val="24"/>
        </w:rPr>
        <w:t>2013-2014</w:t>
      </w:r>
      <w:r w:rsidR="00431504" w:rsidRPr="00512E04">
        <w:rPr>
          <w:rFonts w:ascii="Times New Roman" w:hAnsi="Times New Roman" w:cs="Times New Roman"/>
          <w:sz w:val="24"/>
          <w:szCs w:val="24"/>
        </w:rPr>
        <w:t>уч.</w:t>
      </w:r>
      <w:r w:rsidR="00AD5D11" w:rsidRPr="00512E04">
        <w:rPr>
          <w:rFonts w:ascii="Times New Roman" w:hAnsi="Times New Roman" w:cs="Times New Roman"/>
          <w:sz w:val="24"/>
          <w:szCs w:val="24"/>
        </w:rPr>
        <w:t>г.</w:t>
      </w:r>
      <w:r w:rsidR="001B25D9" w:rsidRPr="00512E04">
        <w:rPr>
          <w:rFonts w:ascii="Times New Roman" w:hAnsi="Times New Roman" w:cs="Times New Roman"/>
          <w:sz w:val="24"/>
          <w:szCs w:val="24"/>
        </w:rPr>
        <w:t>,2014-2015</w:t>
      </w:r>
      <w:r w:rsidR="00431504" w:rsidRPr="00512E04">
        <w:rPr>
          <w:rFonts w:ascii="Times New Roman" w:hAnsi="Times New Roman" w:cs="Times New Roman"/>
          <w:sz w:val="24"/>
          <w:szCs w:val="24"/>
        </w:rPr>
        <w:t>уч.г.</w:t>
      </w:r>
      <w:r w:rsidRPr="00512E04">
        <w:rPr>
          <w:rFonts w:ascii="Times New Roman" w:hAnsi="Times New Roman" w:cs="Times New Roman"/>
          <w:sz w:val="24"/>
          <w:szCs w:val="24"/>
        </w:rPr>
        <w:t xml:space="preserve">  обучение ведётся на основе УМК «Школа России». Обеспеченность учащихся учебными пособиями 100%</w:t>
      </w:r>
    </w:p>
    <w:p w:rsidR="00D35980" w:rsidRPr="00512E04" w:rsidRDefault="00D35980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b/>
          <w:sz w:val="24"/>
          <w:szCs w:val="24"/>
        </w:rPr>
        <w:t>- разработана образовательная программа и воспитательная программа внеурочной деятельности начальной школы</w:t>
      </w:r>
    </w:p>
    <w:p w:rsidR="00D35980" w:rsidRPr="00512E04" w:rsidRDefault="00D35980" w:rsidP="00D35980">
      <w:pPr>
        <w:pStyle w:val="c7c18"/>
        <w:spacing w:before="0" w:beforeAutospacing="0" w:after="0" w:afterAutospacing="0"/>
        <w:ind w:firstLine="360"/>
        <w:jc w:val="both"/>
        <w:rPr>
          <w:color w:val="000000"/>
        </w:rPr>
      </w:pPr>
      <w:r w:rsidRPr="00512E04">
        <w:rPr>
          <w:color w:val="000000"/>
        </w:rPr>
        <w:t> Организация занятий по направлениям раздела «Внеурочная деятельность» является неотъемлемой частью образовательного процесса в школе.</w:t>
      </w:r>
      <w:r w:rsidR="002A6C21" w:rsidRPr="00512E04">
        <w:rPr>
          <w:color w:val="000000"/>
        </w:rPr>
        <w:t xml:space="preserve"> </w:t>
      </w:r>
      <w:r w:rsidR="00FB39AB" w:rsidRPr="00512E04">
        <w:rPr>
          <w:color w:val="000000"/>
        </w:rPr>
        <w:t>Учителя при проведении внеурочных занятий отходят от традиционного ведения урока</w:t>
      </w:r>
      <w:r w:rsidR="00C63CD0" w:rsidRPr="00512E04">
        <w:rPr>
          <w:color w:val="000000"/>
        </w:rPr>
        <w:t>,</w:t>
      </w:r>
      <w:r w:rsidR="002A6C21" w:rsidRPr="00512E04">
        <w:rPr>
          <w:color w:val="000000"/>
        </w:rPr>
        <w:t xml:space="preserve"> </w:t>
      </w:r>
      <w:r w:rsidR="00C63CD0" w:rsidRPr="00512E04">
        <w:rPr>
          <w:color w:val="000000"/>
        </w:rPr>
        <w:t>стремятся строить учебную деятельность на основе системно-деятельного подхода,</w:t>
      </w:r>
      <w:r w:rsidR="002A6C21" w:rsidRPr="00512E04">
        <w:rPr>
          <w:color w:val="000000"/>
        </w:rPr>
        <w:t xml:space="preserve"> </w:t>
      </w:r>
      <w:r w:rsidR="00C63CD0" w:rsidRPr="00512E04">
        <w:rPr>
          <w:color w:val="000000"/>
        </w:rPr>
        <w:t>цель которого заключается в развитии личности учащегося на основе освоения универсальных способов деятельности.</w:t>
      </w:r>
      <w:r w:rsidR="002A6C21" w:rsidRPr="00512E04">
        <w:rPr>
          <w:color w:val="000000"/>
        </w:rPr>
        <w:t xml:space="preserve"> </w:t>
      </w:r>
      <w:r w:rsidR="00C63CD0" w:rsidRPr="00512E04">
        <w:rPr>
          <w:color w:val="000000"/>
        </w:rPr>
        <w:t>Преодолевается авторитарный стиль об</w:t>
      </w:r>
      <w:r w:rsidR="002A6C21" w:rsidRPr="00512E04">
        <w:rPr>
          <w:color w:val="000000"/>
        </w:rPr>
        <w:t xml:space="preserve">щения между учеником и учителем, </w:t>
      </w:r>
      <w:r w:rsidR="00C63CD0" w:rsidRPr="00512E04">
        <w:rPr>
          <w:color w:val="000000"/>
        </w:rPr>
        <w:t>организуются</w:t>
      </w:r>
      <w:r w:rsidR="008C3054" w:rsidRPr="00512E04">
        <w:rPr>
          <w:color w:val="000000"/>
        </w:rPr>
        <w:t xml:space="preserve"> </w:t>
      </w:r>
      <w:r w:rsidR="002A6C21" w:rsidRPr="00512E04">
        <w:rPr>
          <w:color w:val="000000"/>
        </w:rPr>
        <w:t xml:space="preserve">парная и групповые формы работы. </w:t>
      </w:r>
      <w:r w:rsidR="008C3054" w:rsidRPr="00512E04">
        <w:rPr>
          <w:color w:val="000000"/>
        </w:rPr>
        <w:t>Большое внимание учителя уделяют использованию приёмов и методов,</w:t>
      </w:r>
      <w:r w:rsidR="002A6C21" w:rsidRPr="00512E04">
        <w:rPr>
          <w:color w:val="000000"/>
        </w:rPr>
        <w:t xml:space="preserve"> </w:t>
      </w:r>
      <w:r w:rsidR="008C3054" w:rsidRPr="00512E04">
        <w:rPr>
          <w:color w:val="000000"/>
        </w:rPr>
        <w:t>которые формируют умение самостоятельно добывать новые знания,</w:t>
      </w:r>
      <w:r w:rsidR="002A6C21" w:rsidRPr="00512E04">
        <w:rPr>
          <w:color w:val="000000"/>
        </w:rPr>
        <w:t xml:space="preserve"> </w:t>
      </w:r>
      <w:r w:rsidR="008C3054" w:rsidRPr="00512E04">
        <w:rPr>
          <w:color w:val="000000"/>
        </w:rPr>
        <w:t>собирать необходимую информацию,</w:t>
      </w:r>
      <w:r w:rsidR="002A6C21" w:rsidRPr="00512E04">
        <w:rPr>
          <w:color w:val="000000"/>
        </w:rPr>
        <w:t xml:space="preserve"> </w:t>
      </w:r>
      <w:r w:rsidR="008C3054" w:rsidRPr="00512E04">
        <w:rPr>
          <w:color w:val="000000"/>
        </w:rPr>
        <w:t>делать выводы и умозаключения. Эту пр</w:t>
      </w:r>
      <w:r w:rsidR="002A6C21" w:rsidRPr="00512E04">
        <w:rPr>
          <w:color w:val="000000"/>
        </w:rPr>
        <w:t>о</w:t>
      </w:r>
      <w:r w:rsidR="008C3054" w:rsidRPr="00512E04">
        <w:rPr>
          <w:color w:val="000000"/>
        </w:rPr>
        <w:t>блему учителя реализуют через решение проектных задач.</w:t>
      </w:r>
      <w:r w:rsidR="002A6C21" w:rsidRPr="00512E04">
        <w:rPr>
          <w:color w:val="000000"/>
        </w:rPr>
        <w:t xml:space="preserve"> </w:t>
      </w:r>
      <w:r w:rsidR="009B422B" w:rsidRPr="00512E04">
        <w:rPr>
          <w:color w:val="000000"/>
        </w:rPr>
        <w:t>Решая проектные задачи,</w:t>
      </w:r>
      <w:r w:rsidR="002A6C21" w:rsidRPr="00512E04">
        <w:rPr>
          <w:color w:val="000000"/>
        </w:rPr>
        <w:t xml:space="preserve"> </w:t>
      </w:r>
      <w:r w:rsidR="009B422B" w:rsidRPr="00512E04">
        <w:rPr>
          <w:color w:val="000000"/>
        </w:rPr>
        <w:t>младшие школьники фактически осваивают основы способов проектирования,</w:t>
      </w:r>
      <w:r w:rsidR="002A6C21" w:rsidRPr="00512E04">
        <w:rPr>
          <w:color w:val="000000"/>
        </w:rPr>
        <w:t xml:space="preserve"> </w:t>
      </w:r>
      <w:r w:rsidR="009B422B" w:rsidRPr="00512E04">
        <w:rPr>
          <w:color w:val="000000"/>
        </w:rPr>
        <w:t>что поможет в дальнейшем осваивать проектную деятельность.</w:t>
      </w:r>
      <w:r w:rsidR="002A6C21" w:rsidRPr="00512E04">
        <w:rPr>
          <w:color w:val="000000"/>
        </w:rPr>
        <w:t xml:space="preserve"> </w:t>
      </w:r>
      <w:r w:rsidR="009B422B" w:rsidRPr="00512E04">
        <w:rPr>
          <w:color w:val="000000"/>
        </w:rPr>
        <w:t>По новым стандартам главно</w:t>
      </w:r>
      <w:proofErr w:type="gramStart"/>
      <w:r w:rsidR="009B422B" w:rsidRPr="00512E04">
        <w:rPr>
          <w:color w:val="000000"/>
        </w:rPr>
        <w:t>е-</w:t>
      </w:r>
      <w:proofErr w:type="gramEnd"/>
      <w:r w:rsidR="002A6C21" w:rsidRPr="00512E04">
        <w:rPr>
          <w:color w:val="000000"/>
        </w:rPr>
        <w:t xml:space="preserve"> </w:t>
      </w:r>
      <w:r w:rsidR="009B422B" w:rsidRPr="00512E04">
        <w:rPr>
          <w:color w:val="000000"/>
        </w:rPr>
        <w:t>не просто дать школьнику новые знания и умения ,</w:t>
      </w:r>
      <w:r w:rsidR="002A6C21" w:rsidRPr="00512E04">
        <w:rPr>
          <w:color w:val="000000"/>
        </w:rPr>
        <w:t xml:space="preserve"> </w:t>
      </w:r>
      <w:r w:rsidR="009B422B" w:rsidRPr="00512E04">
        <w:rPr>
          <w:color w:val="000000"/>
        </w:rPr>
        <w:t xml:space="preserve">а научить </w:t>
      </w:r>
      <w:r w:rsidR="00CC3006" w:rsidRPr="00512E04">
        <w:rPr>
          <w:color w:val="000000"/>
        </w:rPr>
        <w:t>применять их на практике</w:t>
      </w:r>
      <w:r w:rsidR="002A6C21" w:rsidRPr="00512E04">
        <w:rPr>
          <w:color w:val="000000"/>
        </w:rPr>
        <w:t>.</w:t>
      </w:r>
      <w:r w:rsidRPr="00512E04">
        <w:rPr>
          <w:color w:val="000000"/>
        </w:rPr>
        <w:t xml:space="preserve"> Учащимся предоставлена возможность выбора  занятий,   направленных на развитие школьника.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 w:rsidRPr="00512E04">
        <w:rPr>
          <w:color w:val="000000"/>
        </w:rPr>
        <w:t xml:space="preserve">Занятия проводятся в форме экскурсий, кружков, секций, круглых столов, конференций, диспутов, </w:t>
      </w:r>
      <w:proofErr w:type="spellStart"/>
      <w:r w:rsidRPr="00512E04">
        <w:rPr>
          <w:color w:val="000000"/>
        </w:rPr>
        <w:t>КВНов</w:t>
      </w:r>
      <w:proofErr w:type="spellEnd"/>
      <w:r w:rsidRPr="00512E04">
        <w:rPr>
          <w:color w:val="000000"/>
        </w:rPr>
        <w:t>, олимпиад, соревнований.</w:t>
      </w:r>
      <w:proofErr w:type="gramEnd"/>
      <w:r w:rsidRPr="00512E04">
        <w:rPr>
          <w:color w:val="000000"/>
        </w:rPr>
        <w:t xml:space="preserve">  Внеурочную деятельность ведется по следующим направлениям: общекультурное, художественно-эстетическое, научно-познавательное</w:t>
      </w:r>
      <w:proofErr w:type="gramStart"/>
      <w:r w:rsidR="00CC3006" w:rsidRPr="00512E04">
        <w:rPr>
          <w:color w:val="000000"/>
        </w:rPr>
        <w:t xml:space="preserve"> </w:t>
      </w:r>
      <w:r w:rsidR="0068308B" w:rsidRPr="00512E04">
        <w:rPr>
          <w:color w:val="000000"/>
        </w:rPr>
        <w:t>,</w:t>
      </w:r>
      <w:proofErr w:type="gramEnd"/>
      <w:r w:rsidR="00CC3006" w:rsidRPr="00512E04">
        <w:rPr>
          <w:color w:val="000000"/>
        </w:rPr>
        <w:t xml:space="preserve"> </w:t>
      </w:r>
      <w:r w:rsidR="0068308B" w:rsidRPr="00512E04">
        <w:rPr>
          <w:color w:val="000000"/>
        </w:rPr>
        <w:t>общественно-полезное</w:t>
      </w:r>
      <w:r w:rsidR="00CC3006" w:rsidRPr="00512E04">
        <w:rPr>
          <w:color w:val="000000"/>
        </w:rPr>
        <w:t xml:space="preserve"> , </w:t>
      </w:r>
      <w:r w:rsidR="00BA328D" w:rsidRPr="00512E04">
        <w:rPr>
          <w:color w:val="000000"/>
        </w:rPr>
        <w:t>экологическое,</w:t>
      </w:r>
      <w:r w:rsidR="00CC3006" w:rsidRPr="00512E04">
        <w:rPr>
          <w:color w:val="000000"/>
        </w:rPr>
        <w:t xml:space="preserve"> </w:t>
      </w:r>
      <w:r w:rsidR="00BA328D" w:rsidRPr="00512E04">
        <w:rPr>
          <w:color w:val="000000"/>
        </w:rPr>
        <w:lastRenderedPageBreak/>
        <w:t>патриотическое</w:t>
      </w:r>
      <w:r w:rsidR="00CC3006" w:rsidRPr="00512E04">
        <w:rPr>
          <w:color w:val="000000"/>
        </w:rPr>
        <w:t xml:space="preserve"> </w:t>
      </w:r>
      <w:r w:rsidRPr="00512E04">
        <w:rPr>
          <w:color w:val="000000"/>
        </w:rPr>
        <w:t>. По</w:t>
      </w:r>
      <w:r w:rsidR="00CC3006" w:rsidRPr="00512E04">
        <w:rPr>
          <w:color w:val="000000"/>
        </w:rPr>
        <w:t xml:space="preserve"> данным направлениям организова</w:t>
      </w:r>
      <w:r w:rsidRPr="00512E04">
        <w:rPr>
          <w:color w:val="000000"/>
        </w:rPr>
        <w:t>ны кружки: «Очумелые ручки», театральная студия «Радужный круг», «Эрудит», «Умники и умницы»</w:t>
      </w:r>
      <w:r w:rsidR="0068308B" w:rsidRPr="00512E04">
        <w:rPr>
          <w:color w:val="000000"/>
        </w:rPr>
        <w:t>, «Юный математик»,</w:t>
      </w:r>
      <w:r w:rsidR="00BA328D" w:rsidRPr="00512E04">
        <w:rPr>
          <w:color w:val="000000"/>
        </w:rPr>
        <w:t xml:space="preserve"> «Конструктор», «Любители природы», «</w:t>
      </w:r>
      <w:proofErr w:type="spellStart"/>
      <w:proofErr w:type="gramStart"/>
      <w:r w:rsidR="00BA328D" w:rsidRPr="00512E04">
        <w:rPr>
          <w:color w:val="000000"/>
        </w:rPr>
        <w:t>Я-дагестанец</w:t>
      </w:r>
      <w:proofErr w:type="spellEnd"/>
      <w:proofErr w:type="gramEnd"/>
      <w:r w:rsidR="00BA328D" w:rsidRPr="00512E04">
        <w:rPr>
          <w:color w:val="000000"/>
        </w:rPr>
        <w:t>»</w:t>
      </w:r>
      <w:r w:rsidRPr="00512E04">
        <w:rPr>
          <w:color w:val="000000"/>
        </w:rPr>
        <w:t>.</w:t>
      </w:r>
    </w:p>
    <w:p w:rsidR="00D35980" w:rsidRPr="00512E04" w:rsidRDefault="00D35980" w:rsidP="00D35980">
      <w:pPr>
        <w:pStyle w:val="c7c18"/>
        <w:spacing w:before="0" w:beforeAutospacing="0" w:after="0" w:afterAutospacing="0"/>
        <w:ind w:firstLine="360"/>
        <w:jc w:val="both"/>
      </w:pPr>
      <w:r w:rsidRPr="00512E04">
        <w:t xml:space="preserve">Проектная деятельность, которой уделяется много внимания на уроках и внеурочных занятиях, очень важна для формирования умения вести исследовательскую работу у младших школьников и дальнейшего постижения основ научно - исследовательской деятельности. Дети охотно включаются в самостоятельный поиск новой информации, интерпретации её, представления своих проектов. У всех учащихся начальной школы имеется </w:t>
      </w:r>
      <w:proofErr w:type="spellStart"/>
      <w:r w:rsidRPr="00512E04">
        <w:t>портфолио</w:t>
      </w:r>
      <w:proofErr w:type="spellEnd"/>
      <w:r w:rsidRPr="00512E04">
        <w:t xml:space="preserve">. </w:t>
      </w:r>
    </w:p>
    <w:p w:rsidR="00D35980" w:rsidRPr="00512E04" w:rsidRDefault="00D35980" w:rsidP="00D35980">
      <w:pPr>
        <w:pStyle w:val="c7c18"/>
        <w:spacing w:before="0" w:beforeAutospacing="0" w:after="0" w:afterAutospacing="0"/>
        <w:ind w:firstLine="360"/>
        <w:jc w:val="both"/>
        <w:rPr>
          <w:color w:val="000000"/>
        </w:rPr>
      </w:pPr>
      <w:r w:rsidRPr="00512E04">
        <w:rPr>
          <w:color w:val="000000"/>
        </w:rPr>
        <w:t>С целью ознакомления с уровнем усвоения программного материала по новым стандартам были посещены следующие уроки:</w:t>
      </w:r>
    </w:p>
    <w:p w:rsidR="00D35980" w:rsidRPr="00512E04" w:rsidRDefault="00D35980" w:rsidP="00D35980">
      <w:pPr>
        <w:pStyle w:val="c7c1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512E04">
        <w:rPr>
          <w:color w:val="000000"/>
        </w:rPr>
        <w:t>1</w:t>
      </w:r>
      <w:r w:rsidRPr="00512E04">
        <w:rPr>
          <w:color w:val="000000"/>
          <w:vertAlign w:val="superscript"/>
        </w:rPr>
        <w:t>а</w:t>
      </w:r>
      <w:r w:rsidRPr="00512E04">
        <w:rPr>
          <w:color w:val="000000"/>
        </w:rPr>
        <w:t xml:space="preserve"> класс, математика – «Решение задач на уменьшение числ</w:t>
      </w:r>
      <w:proofErr w:type="gramStart"/>
      <w:r w:rsidRPr="00512E04">
        <w:rPr>
          <w:color w:val="000000"/>
        </w:rPr>
        <w:t>а(</w:t>
      </w:r>
      <w:proofErr w:type="gramEnd"/>
      <w:r w:rsidRPr="00512E04">
        <w:rPr>
          <w:color w:val="000000"/>
        </w:rPr>
        <w:t xml:space="preserve">с </w:t>
      </w:r>
      <w:r w:rsidR="00BA328D" w:rsidRPr="00512E04">
        <w:rPr>
          <w:color w:val="000000"/>
        </w:rPr>
        <w:t>двумя множествами» (Магомедова З</w:t>
      </w:r>
      <w:r w:rsidRPr="00512E04">
        <w:rPr>
          <w:color w:val="000000"/>
        </w:rPr>
        <w:t>. М.)</w:t>
      </w:r>
    </w:p>
    <w:p w:rsidR="00D35980" w:rsidRPr="00512E04" w:rsidRDefault="00D35980" w:rsidP="00D35980">
      <w:pPr>
        <w:pStyle w:val="c7c1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512E04">
        <w:rPr>
          <w:color w:val="000000"/>
        </w:rPr>
        <w:t>1</w:t>
      </w:r>
      <w:r w:rsidRPr="00512E04">
        <w:rPr>
          <w:color w:val="000000"/>
          <w:vertAlign w:val="superscript"/>
        </w:rPr>
        <w:t>б</w:t>
      </w:r>
      <w:r w:rsidRPr="00512E04">
        <w:rPr>
          <w:color w:val="000000"/>
        </w:rPr>
        <w:t xml:space="preserve"> класс, обучение грамоте(письмо)- «Заглавная буква</w:t>
      </w:r>
      <w:proofErr w:type="gramStart"/>
      <w:r w:rsidRPr="00512E04">
        <w:rPr>
          <w:color w:val="000000"/>
        </w:rPr>
        <w:t xml:space="preserve"> Э</w:t>
      </w:r>
      <w:proofErr w:type="gramEnd"/>
      <w:r w:rsidRPr="00512E04">
        <w:rPr>
          <w:color w:val="000000"/>
        </w:rPr>
        <w:t>» (</w:t>
      </w:r>
      <w:proofErr w:type="spellStart"/>
      <w:r w:rsidRPr="00512E04">
        <w:rPr>
          <w:color w:val="000000"/>
        </w:rPr>
        <w:t>И</w:t>
      </w:r>
      <w:r w:rsidR="006D5C98" w:rsidRPr="00512E04">
        <w:rPr>
          <w:color w:val="000000"/>
        </w:rPr>
        <w:t>зирханова</w:t>
      </w:r>
      <w:proofErr w:type="spellEnd"/>
      <w:r w:rsidR="006D5C98" w:rsidRPr="00512E04">
        <w:rPr>
          <w:color w:val="000000"/>
        </w:rPr>
        <w:t xml:space="preserve"> М.М</w:t>
      </w:r>
      <w:r w:rsidRPr="00512E04">
        <w:rPr>
          <w:color w:val="000000"/>
        </w:rPr>
        <w:t>.)</w:t>
      </w:r>
    </w:p>
    <w:p w:rsidR="00D35980" w:rsidRPr="00512E04" w:rsidRDefault="00D35980" w:rsidP="00D35980">
      <w:pPr>
        <w:pStyle w:val="c7c1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512E04">
        <w:rPr>
          <w:color w:val="000000"/>
        </w:rPr>
        <w:t>1</w:t>
      </w:r>
      <w:r w:rsidRPr="00512E04">
        <w:rPr>
          <w:color w:val="000000"/>
          <w:vertAlign w:val="superscript"/>
        </w:rPr>
        <w:t>а</w:t>
      </w:r>
      <w:r w:rsidRPr="00512E04">
        <w:rPr>
          <w:color w:val="000000"/>
        </w:rPr>
        <w:t xml:space="preserve"> класс, окружающий мир – «Откуда берется и куда д</w:t>
      </w:r>
      <w:r w:rsidR="006D5C98" w:rsidRPr="00512E04">
        <w:rPr>
          <w:color w:val="000000"/>
        </w:rPr>
        <w:t>евается мусор?» (Магомедова</w:t>
      </w:r>
      <w:r w:rsidR="00FA15DD" w:rsidRPr="00512E04">
        <w:rPr>
          <w:color w:val="000000"/>
        </w:rPr>
        <w:t>,</w:t>
      </w:r>
      <w:r w:rsidR="006D5C98" w:rsidRPr="00512E04">
        <w:rPr>
          <w:color w:val="000000"/>
        </w:rPr>
        <w:t xml:space="preserve"> </w:t>
      </w:r>
      <w:proofErr w:type="spellStart"/>
      <w:r w:rsidR="006D5C98" w:rsidRPr="00512E04">
        <w:rPr>
          <w:color w:val="000000"/>
        </w:rPr>
        <w:t>Хантуева</w:t>
      </w:r>
      <w:proofErr w:type="spellEnd"/>
      <w:r w:rsidR="006D5C98" w:rsidRPr="00512E04">
        <w:rPr>
          <w:color w:val="000000"/>
        </w:rPr>
        <w:t xml:space="preserve"> А.А</w:t>
      </w:r>
      <w:r w:rsidRPr="00512E04">
        <w:rPr>
          <w:color w:val="000000"/>
        </w:rPr>
        <w:t>.)</w:t>
      </w:r>
    </w:p>
    <w:p w:rsidR="00D35980" w:rsidRPr="00512E04" w:rsidRDefault="00D35980" w:rsidP="00D35980">
      <w:pPr>
        <w:pStyle w:val="c7c1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512E04">
        <w:rPr>
          <w:color w:val="000000"/>
        </w:rPr>
        <w:t>2 класс, русский язы</w:t>
      </w:r>
      <w:proofErr w:type="gramStart"/>
      <w:r w:rsidRPr="00512E04">
        <w:rPr>
          <w:color w:val="000000"/>
        </w:rPr>
        <w:t>к-</w:t>
      </w:r>
      <w:proofErr w:type="gramEnd"/>
      <w:r w:rsidRPr="00512E04">
        <w:rPr>
          <w:color w:val="000000"/>
        </w:rPr>
        <w:t xml:space="preserve"> «Согласные, звонкие </w:t>
      </w:r>
      <w:r w:rsidR="006D5C98" w:rsidRPr="00512E04">
        <w:rPr>
          <w:color w:val="000000"/>
        </w:rPr>
        <w:t>и глухие звуки» (</w:t>
      </w:r>
      <w:proofErr w:type="spellStart"/>
      <w:r w:rsidR="006D5C98" w:rsidRPr="00512E04">
        <w:rPr>
          <w:color w:val="000000"/>
        </w:rPr>
        <w:t>Шарулаева</w:t>
      </w:r>
      <w:proofErr w:type="spellEnd"/>
      <w:r w:rsidR="006D5C98" w:rsidRPr="00512E04">
        <w:rPr>
          <w:color w:val="000000"/>
        </w:rPr>
        <w:t xml:space="preserve"> Э.А.</w:t>
      </w:r>
      <w:r w:rsidRPr="00512E04">
        <w:rPr>
          <w:color w:val="000000"/>
        </w:rPr>
        <w:t>.)</w:t>
      </w:r>
    </w:p>
    <w:p w:rsidR="00D35980" w:rsidRPr="00512E04" w:rsidRDefault="00D35980" w:rsidP="00D35980">
      <w:pPr>
        <w:pStyle w:val="c7c1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512E04">
        <w:rPr>
          <w:color w:val="000000"/>
        </w:rPr>
        <w:t>3</w:t>
      </w:r>
      <w:r w:rsidRPr="00512E04">
        <w:rPr>
          <w:color w:val="000000"/>
          <w:vertAlign w:val="superscript"/>
        </w:rPr>
        <w:t xml:space="preserve">а </w:t>
      </w:r>
      <w:r w:rsidRPr="00512E04">
        <w:rPr>
          <w:color w:val="000000"/>
        </w:rPr>
        <w:t>класс, литературное чтение- В. Ф. Одоевск</w:t>
      </w:r>
      <w:r w:rsidR="006D5C98" w:rsidRPr="00512E04">
        <w:rPr>
          <w:color w:val="000000"/>
        </w:rPr>
        <w:t>ий «Мороз Иванович» (</w:t>
      </w:r>
      <w:proofErr w:type="spellStart"/>
      <w:r w:rsidR="006D5C98" w:rsidRPr="00512E04">
        <w:rPr>
          <w:color w:val="000000"/>
        </w:rPr>
        <w:t>Дачаева</w:t>
      </w:r>
      <w:proofErr w:type="spellEnd"/>
      <w:r w:rsidR="006D5C98" w:rsidRPr="00512E04">
        <w:rPr>
          <w:color w:val="000000"/>
        </w:rPr>
        <w:t xml:space="preserve"> З.</w:t>
      </w:r>
      <w:r w:rsidRPr="00512E04">
        <w:rPr>
          <w:color w:val="000000"/>
        </w:rPr>
        <w:t xml:space="preserve"> С.</w:t>
      </w:r>
      <w:proofErr w:type="gramStart"/>
      <w:r w:rsidRPr="00512E04">
        <w:rPr>
          <w:color w:val="000000"/>
        </w:rPr>
        <w:t xml:space="preserve"> )</w:t>
      </w:r>
      <w:proofErr w:type="gramEnd"/>
    </w:p>
    <w:p w:rsidR="00D35980" w:rsidRPr="00512E04" w:rsidRDefault="00D35980" w:rsidP="00D35980">
      <w:pPr>
        <w:pStyle w:val="c7c1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512E04">
        <w:rPr>
          <w:color w:val="000000"/>
        </w:rPr>
        <w:t>3</w:t>
      </w:r>
      <w:r w:rsidRPr="00512E04">
        <w:rPr>
          <w:color w:val="000000"/>
          <w:vertAlign w:val="superscript"/>
        </w:rPr>
        <w:t>б</w:t>
      </w:r>
      <w:r w:rsidRPr="00512E04">
        <w:rPr>
          <w:color w:val="000000"/>
        </w:rPr>
        <w:t xml:space="preserve"> класс, математика – «Умножени</w:t>
      </w:r>
      <w:r w:rsidR="006D5C98" w:rsidRPr="00512E04">
        <w:rPr>
          <w:color w:val="000000"/>
        </w:rPr>
        <w:t>е суммы на число» (</w:t>
      </w:r>
      <w:proofErr w:type="spellStart"/>
      <w:r w:rsidR="006D5C98" w:rsidRPr="00512E04">
        <w:rPr>
          <w:color w:val="000000"/>
        </w:rPr>
        <w:t>Саадуева</w:t>
      </w:r>
      <w:proofErr w:type="spellEnd"/>
      <w:r w:rsidR="006D5C98" w:rsidRPr="00512E04">
        <w:rPr>
          <w:color w:val="000000"/>
        </w:rPr>
        <w:t xml:space="preserve"> </w:t>
      </w:r>
      <w:r w:rsidRPr="00512E04">
        <w:rPr>
          <w:color w:val="000000"/>
        </w:rPr>
        <w:t>А.</w:t>
      </w:r>
      <w:r w:rsidR="006D5C98" w:rsidRPr="00512E04">
        <w:rPr>
          <w:color w:val="000000"/>
        </w:rPr>
        <w:t>М.</w:t>
      </w:r>
      <w:r w:rsidRPr="00512E04">
        <w:rPr>
          <w:color w:val="000000"/>
        </w:rPr>
        <w:t>)</w:t>
      </w:r>
    </w:p>
    <w:p w:rsidR="00D35980" w:rsidRPr="00512E04" w:rsidRDefault="00D35980" w:rsidP="00D35980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E04">
        <w:rPr>
          <w:rFonts w:ascii="Times New Roman" w:hAnsi="Times New Roman" w:cs="Times New Roman"/>
          <w:b/>
          <w:sz w:val="24"/>
          <w:szCs w:val="24"/>
        </w:rPr>
        <w:t>- составлен план методической работы в рамках ФГОС начального (общего) образования</w:t>
      </w:r>
    </w:p>
    <w:p w:rsidR="00D35980" w:rsidRPr="00512E04" w:rsidRDefault="00D35980" w:rsidP="00D35980">
      <w:pPr>
        <w:spacing w:line="270" w:lineRule="atLeast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512E04">
        <w:rPr>
          <w:rFonts w:ascii="Times New Roman" w:hAnsi="Times New Roman" w:cs="Times New Roman"/>
          <w:color w:val="000000"/>
          <w:sz w:val="24"/>
          <w:szCs w:val="24"/>
        </w:rPr>
        <w:t>В течение года проводился ряд педагогических и психологических исследований, направленный на выявление уровня развития личности  и на определение качества достигнутых школьником результатов обучения.</w:t>
      </w:r>
    </w:p>
    <w:p w:rsidR="00D35980" w:rsidRPr="00512E04" w:rsidRDefault="00D35980" w:rsidP="00A3029D">
      <w:pPr>
        <w:spacing w:line="270" w:lineRule="atLeast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 система мониторинга результатов обучения соответствует требованиям ФГОС НОО (предметные, </w:t>
      </w:r>
      <w:proofErr w:type="spellStart"/>
      <w:r w:rsidRPr="00512E04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. личностные). </w:t>
      </w:r>
      <w:r w:rsidRPr="00512E04">
        <w:rPr>
          <w:rFonts w:ascii="Times New Roman" w:hAnsi="Times New Roman" w:cs="Times New Roman"/>
          <w:b/>
          <w:color w:val="000000"/>
          <w:sz w:val="24"/>
          <w:szCs w:val="24"/>
        </w:rPr>
        <w:t>Первые классы</w:t>
      </w:r>
    </w:p>
    <w:p w:rsidR="00D35980" w:rsidRPr="00512E04" w:rsidRDefault="00D35980" w:rsidP="00A3029D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12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     Мониторинг психического развития учащихся</w:t>
      </w:r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 (диагностика готовности обучения в школе – тест </w:t>
      </w:r>
      <w:proofErr w:type="spellStart"/>
      <w:r w:rsidRPr="00512E04">
        <w:rPr>
          <w:rFonts w:ascii="Times New Roman" w:hAnsi="Times New Roman" w:cs="Times New Roman"/>
          <w:color w:val="000000"/>
          <w:sz w:val="24"/>
          <w:szCs w:val="24"/>
        </w:rPr>
        <w:t>Керна-Иерасика</w:t>
      </w:r>
      <w:proofErr w:type="spellEnd"/>
      <w:r w:rsidRPr="00512E04">
        <w:rPr>
          <w:rFonts w:ascii="Times New Roman" w:hAnsi="Times New Roman" w:cs="Times New Roman"/>
          <w:color w:val="000000"/>
          <w:sz w:val="24"/>
          <w:szCs w:val="24"/>
        </w:rPr>
        <w:t>). На основании его составляется карта развития ребенка с показателями физического и социального развития, развития речи и речевого общения, эстетическое развитие.</w:t>
      </w:r>
    </w:p>
    <w:p w:rsidR="00D35980" w:rsidRPr="00512E04" w:rsidRDefault="00D35980" w:rsidP="00D35980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12E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Результаты психологической готовности детей к школе:</w:t>
      </w:r>
    </w:p>
    <w:tbl>
      <w:tblPr>
        <w:tblW w:w="10073" w:type="dxa"/>
        <w:tblCellMar>
          <w:left w:w="0" w:type="dxa"/>
          <w:right w:w="0" w:type="dxa"/>
        </w:tblCellMar>
        <w:tblLook w:val="04A0"/>
      </w:tblPr>
      <w:tblGrid>
        <w:gridCol w:w="2669"/>
        <w:gridCol w:w="1924"/>
        <w:gridCol w:w="2088"/>
        <w:gridCol w:w="1827"/>
        <w:gridCol w:w="1565"/>
      </w:tblGrid>
      <w:tr w:rsidR="00D35980" w:rsidRPr="00512E04" w:rsidTr="00D35980">
        <w:trPr>
          <w:trHeight w:val="936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FA15D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0" w:name="1"/>
            <w:bookmarkStart w:id="1" w:name="3327a222c3e5f77902fa411d80e5bdd038d2ca01"/>
            <w:bookmarkEnd w:id="0"/>
            <w:bookmarkEnd w:id="1"/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Кол-во учащихся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Школьно зрелые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Средне зрелые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Низкий уровень зрелости</w:t>
            </w:r>
          </w:p>
        </w:tc>
      </w:tr>
      <w:tr w:rsidR="00D35980" w:rsidRPr="00512E04" w:rsidTr="00D35980">
        <w:trPr>
          <w:trHeight w:val="312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2011-2012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9A617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23%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67%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10%</w:t>
            </w:r>
          </w:p>
        </w:tc>
      </w:tr>
      <w:tr w:rsidR="00D35980" w:rsidRPr="00512E04" w:rsidTr="00D35980">
        <w:trPr>
          <w:trHeight w:val="326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2012-2013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E7718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32%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B628C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59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B628C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  <w:tr w:rsidR="00D35980" w:rsidRPr="00512E04" w:rsidTr="00D35980">
        <w:trPr>
          <w:trHeight w:val="312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2013-2014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9A617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B628C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53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B628C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  <w:tr w:rsidR="009A6178" w:rsidRPr="00512E04" w:rsidTr="00D35980">
        <w:trPr>
          <w:trHeight w:val="312"/>
        </w:trPr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9A617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2014-2015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E7718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E7718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E7718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="00B628C5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B628C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D35980" w:rsidRPr="00512E04" w:rsidRDefault="00D35980" w:rsidP="00D35980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E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Диагностика изучения адаптации первоклассников.</w:t>
      </w:r>
    </w:p>
    <w:p w:rsidR="00D35980" w:rsidRPr="00512E04" w:rsidRDefault="00D35980" w:rsidP="00D35980">
      <w:p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12E04">
        <w:rPr>
          <w:rFonts w:ascii="Times New Roman" w:hAnsi="Times New Roman" w:cs="Times New Roman"/>
          <w:color w:val="000000"/>
          <w:sz w:val="24"/>
          <w:szCs w:val="24"/>
        </w:rPr>
        <w:t>  Использованные методики:1) рисуночный тест «Что мне нравится в школе», 2) анкетирование «Школа»</w:t>
      </w:r>
    </w:p>
    <w:tbl>
      <w:tblPr>
        <w:tblW w:w="9871" w:type="dxa"/>
        <w:tblCellMar>
          <w:left w:w="0" w:type="dxa"/>
          <w:right w:w="0" w:type="dxa"/>
        </w:tblCellMar>
        <w:tblLook w:val="04A0"/>
      </w:tblPr>
      <w:tblGrid>
        <w:gridCol w:w="1146"/>
        <w:gridCol w:w="1456"/>
        <w:gridCol w:w="1590"/>
        <w:gridCol w:w="2308"/>
        <w:gridCol w:w="1950"/>
        <w:gridCol w:w="1421"/>
      </w:tblGrid>
      <w:tr w:rsidR="00D35980" w:rsidRPr="00512E04" w:rsidTr="00D35980">
        <w:trPr>
          <w:trHeight w:val="1609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2" w:name="2"/>
            <w:bookmarkStart w:id="3" w:name="a4bc3bc57c8e5f78bc33b9ded36cda9d0420154b"/>
            <w:bookmarkEnd w:id="2"/>
            <w:bookmarkEnd w:id="3"/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Год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Кол-во учащихся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Высокая мотивация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Положительное отношение к школе, но… на внешние атрибуты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Положительное отношение к школе, но…игровой мотив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Отсутствие школьной мотивации</w:t>
            </w:r>
          </w:p>
        </w:tc>
      </w:tr>
      <w:tr w:rsidR="00D35980" w:rsidRPr="00512E04" w:rsidTr="00D35980">
        <w:trPr>
          <w:trHeight w:val="34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2011-2012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812D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18%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34%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37%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9%</w:t>
            </w:r>
          </w:p>
        </w:tc>
      </w:tr>
      <w:tr w:rsidR="00D35980" w:rsidRPr="00512E04" w:rsidTr="00D35980">
        <w:trPr>
          <w:trHeight w:val="34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2012-2013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812D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21%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32%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7%</w:t>
            </w:r>
          </w:p>
        </w:tc>
      </w:tr>
      <w:tr w:rsidR="00D35980" w:rsidRPr="00512E04" w:rsidTr="00D35980">
        <w:trPr>
          <w:trHeight w:val="325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2013-2014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812D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25%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42%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28%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5%</w:t>
            </w:r>
          </w:p>
        </w:tc>
      </w:tr>
      <w:tr w:rsidR="009A6178" w:rsidRPr="00512E04" w:rsidTr="00D35980">
        <w:trPr>
          <w:trHeight w:val="325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9A617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2014-2015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D812D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D812D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  <w:r w:rsidR="00B628C5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D812D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="00B628C5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D812D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  <w:r w:rsidR="00B628C5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178" w:rsidRPr="00512E04" w:rsidRDefault="00D812D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="00B628C5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</w:tbl>
    <w:p w:rsidR="00D35980" w:rsidRPr="00512E04" w:rsidRDefault="00D35980" w:rsidP="00D35980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E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Результаты итоговой комплексной работы в первых классах на конец года</w:t>
      </w:r>
    </w:p>
    <w:tbl>
      <w:tblPr>
        <w:tblW w:w="9959" w:type="dxa"/>
        <w:tblCellMar>
          <w:left w:w="0" w:type="dxa"/>
          <w:right w:w="0" w:type="dxa"/>
        </w:tblCellMar>
        <w:tblLook w:val="04A0"/>
      </w:tblPr>
      <w:tblGrid>
        <w:gridCol w:w="937"/>
        <w:gridCol w:w="1424"/>
        <w:gridCol w:w="2110"/>
        <w:gridCol w:w="1829"/>
        <w:gridCol w:w="1830"/>
        <w:gridCol w:w="1829"/>
      </w:tblGrid>
      <w:tr w:rsidR="00D35980" w:rsidRPr="00512E04" w:rsidTr="00D35980">
        <w:trPr>
          <w:trHeight w:val="715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4" w:name="3"/>
            <w:bookmarkStart w:id="5" w:name="0a9b23b255821cf5fc81ab73c1dac398440b5872"/>
            <w:bookmarkEnd w:id="4"/>
            <w:bookmarkEnd w:id="5"/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Высокий уровень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Средний уровень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Низкий уровень</w:t>
            </w:r>
          </w:p>
        </w:tc>
      </w:tr>
      <w:tr w:rsidR="00D35980" w:rsidRPr="00512E04" w:rsidTr="00D35980">
        <w:trPr>
          <w:trHeight w:val="715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2011-2012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1967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(2 выбыло)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27%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36%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1967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1967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  <w:tr w:rsidR="00D35980" w:rsidRPr="00512E04" w:rsidTr="00D35980">
        <w:trPr>
          <w:trHeight w:val="699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2012-2013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1967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1967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D359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37%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1967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980" w:rsidRPr="00512E04" w:rsidRDefault="001967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  <w:r w:rsidR="00D3598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  <w:tr w:rsidR="007F3ABE" w:rsidRPr="00512E04" w:rsidTr="00D35980">
        <w:trPr>
          <w:trHeight w:val="699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F3ABE" w:rsidRPr="00512E04" w:rsidRDefault="007F3AB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2013-2014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F3ABE" w:rsidRPr="00512E04" w:rsidRDefault="001967E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F3ABE" w:rsidRPr="00512E04" w:rsidRDefault="001E5B1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  <w:r w:rsidR="001967E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F3ABE" w:rsidRPr="00512E04" w:rsidRDefault="001967E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37%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F3ABE" w:rsidRPr="00512E04" w:rsidRDefault="001E5B1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  <w:r w:rsidR="001967E0"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F3ABE" w:rsidRPr="00512E04" w:rsidRDefault="001967E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11%</w:t>
            </w:r>
          </w:p>
        </w:tc>
      </w:tr>
      <w:tr w:rsidR="00CE26AC" w:rsidRPr="00512E04" w:rsidTr="00D35980">
        <w:trPr>
          <w:trHeight w:val="699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26AC" w:rsidRPr="00512E04" w:rsidRDefault="00CE26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26AC" w:rsidRPr="00512E04" w:rsidRDefault="00CE26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26AC" w:rsidRPr="00512E04" w:rsidRDefault="00CE26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26AC" w:rsidRPr="00512E04" w:rsidRDefault="00CE26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26AC" w:rsidRPr="00512E04" w:rsidRDefault="00CE26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E26AC" w:rsidRPr="00512E04" w:rsidRDefault="00CE26A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35980" w:rsidRPr="00512E04" w:rsidRDefault="00D35980" w:rsidP="00D35980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E04">
        <w:rPr>
          <w:rFonts w:ascii="Times New Roman" w:hAnsi="Times New Roman" w:cs="Times New Roman"/>
          <w:b/>
          <w:sz w:val="24"/>
          <w:szCs w:val="24"/>
        </w:rPr>
        <w:t xml:space="preserve">Мониторинг уровня </w:t>
      </w:r>
      <w:proofErr w:type="spellStart"/>
      <w:r w:rsidRPr="00512E04">
        <w:rPr>
          <w:rFonts w:ascii="Times New Roman" w:hAnsi="Times New Roman" w:cs="Times New Roman"/>
          <w:b/>
          <w:sz w:val="24"/>
          <w:szCs w:val="24"/>
        </w:rPr>
        <w:t>сфомированности</w:t>
      </w:r>
      <w:proofErr w:type="spellEnd"/>
      <w:r w:rsidRPr="00512E04">
        <w:rPr>
          <w:rFonts w:ascii="Times New Roman" w:hAnsi="Times New Roman" w:cs="Times New Roman"/>
          <w:b/>
          <w:sz w:val="24"/>
          <w:szCs w:val="24"/>
        </w:rPr>
        <w:t xml:space="preserve"> универсальных учебных действий (УУД)</w:t>
      </w: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4A0"/>
      </w:tblPr>
      <w:tblGrid>
        <w:gridCol w:w="830"/>
        <w:gridCol w:w="709"/>
        <w:gridCol w:w="1864"/>
        <w:gridCol w:w="515"/>
        <w:gridCol w:w="510"/>
        <w:gridCol w:w="508"/>
        <w:gridCol w:w="612"/>
        <w:gridCol w:w="575"/>
        <w:gridCol w:w="567"/>
        <w:gridCol w:w="684"/>
        <w:gridCol w:w="638"/>
        <w:gridCol w:w="649"/>
        <w:gridCol w:w="588"/>
        <w:gridCol w:w="599"/>
        <w:gridCol w:w="608"/>
      </w:tblGrid>
      <w:tr w:rsidR="00D35980" w:rsidRPr="00512E04" w:rsidTr="00F5261B">
        <w:trPr>
          <w:trHeight w:val="232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  <w:proofErr w:type="spellEnd"/>
          </w:p>
        </w:tc>
        <w:tc>
          <w:tcPr>
            <w:tcW w:w="7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FA15D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читель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Регулятивные</w:t>
            </w:r>
          </w:p>
        </w:tc>
        <w:tc>
          <w:tcPr>
            <w:tcW w:w="1765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Познавательные</w:t>
            </w:r>
          </w:p>
        </w:tc>
        <w:tc>
          <w:tcPr>
            <w:tcW w:w="194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Коммуникативные</w:t>
            </w:r>
          </w:p>
        </w:tc>
        <w:tc>
          <w:tcPr>
            <w:tcW w:w="176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Личностностные</w:t>
            </w:r>
            <w:proofErr w:type="spellEnd"/>
          </w:p>
        </w:tc>
      </w:tr>
      <w:tr w:rsidR="00BC64CE" w:rsidRPr="00512E04" w:rsidTr="00F5261B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proofErr w:type="spellEnd"/>
          </w:p>
        </w:tc>
      </w:tr>
      <w:tr w:rsidR="00BC64CE" w:rsidRPr="00512E04" w:rsidTr="00F5261B">
        <w:trPr>
          <w:trHeight w:val="430"/>
        </w:trPr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2011-2012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«а»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69659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З.М.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640F9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BC64CE" w:rsidRPr="00512E04" w:rsidTr="00F5261B">
        <w:trPr>
          <w:trHeight w:val="430"/>
        </w:trPr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«б»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6965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Хантуева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64CE" w:rsidRPr="00512E04" w:rsidTr="00F5261B">
        <w:trPr>
          <w:trHeight w:val="430"/>
        </w:trPr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«в»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6965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Алибекова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</w:t>
            </w:r>
            <w:proofErr w:type="gram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64CE" w:rsidRPr="00512E04" w:rsidTr="00F5261B">
        <w:trPr>
          <w:trHeight w:val="430"/>
        </w:trPr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«г»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F84BB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Мирзамагомедова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331" w:rsidRPr="00512E04" w:rsidRDefault="004C033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64CE" w:rsidRPr="00512E04" w:rsidTr="00F5261B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4C033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«</w:t>
            </w: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3640F9" w:rsidP="003640F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Саадуева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640F9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D6EBE" w:rsidRPr="00512E04" w:rsidTr="00F5261B">
        <w:trPr>
          <w:trHeight w:val="34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64CE" w:rsidRPr="00512E04" w:rsidRDefault="00BC6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D6EBE" w:rsidRPr="00512E04" w:rsidRDefault="00BC6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2012-2013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«а»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F5261B" w:rsidP="003640F9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З.М.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730C" w:rsidRPr="00512E04" w:rsidTr="00F5261B">
        <w:trPr>
          <w:trHeight w:val="380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«б»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Хантуева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730C" w:rsidRPr="00512E04" w:rsidTr="00F5261B">
        <w:trPr>
          <w:trHeight w:val="380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«в»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Алибекова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С.Р.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730C" w:rsidRPr="00512E04" w:rsidTr="00F5261B">
        <w:trPr>
          <w:trHeight w:val="380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«г»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Мирзамагомедова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730C" w:rsidRPr="00512E04" w:rsidTr="00F5261B">
        <w:trPr>
          <w:trHeight w:val="380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«</w:t>
            </w: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Саадуева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0C" w:rsidRPr="00512E04" w:rsidRDefault="00B1730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64CE" w:rsidRPr="00512E04" w:rsidTr="00F5261B">
        <w:trPr>
          <w:trHeight w:val="380"/>
        </w:trPr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5980" w:rsidRPr="00512E04" w:rsidRDefault="00BC64CE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-201</w:t>
            </w: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F3ABE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F5261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«а»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93338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З.М.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BC64CE" w:rsidRPr="00512E04" w:rsidTr="00F5261B">
        <w:trPr>
          <w:trHeight w:val="380"/>
        </w:trPr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3640F9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«б»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Хантуева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0F9" w:rsidRPr="00512E04" w:rsidRDefault="003640F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64CE" w:rsidRPr="00512E04" w:rsidTr="00F5261B">
        <w:trPr>
          <w:trHeight w:val="380"/>
        </w:trPr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D6EBE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Алибекова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С.Р.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64CE" w:rsidRPr="00512E04" w:rsidTr="00F5261B">
        <w:trPr>
          <w:trHeight w:val="380"/>
        </w:trPr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F5261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D6EBE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«г»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Мирзамагомедова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64CE" w:rsidRPr="00512E04" w:rsidTr="00F5261B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5980" w:rsidRPr="00512E04" w:rsidRDefault="00D35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F5261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D6EBE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4D6EBE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="00D35980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389" w:rsidRPr="00512E04" w:rsidRDefault="004D6EBE" w:rsidP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Саадуева</w:t>
            </w:r>
            <w:proofErr w:type="spellEnd"/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А.М</w:t>
            </w:r>
            <w:r w:rsidR="00933389"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80" w:rsidRPr="00512E04" w:rsidRDefault="00D359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D6EBE" w:rsidRPr="00512E04" w:rsidTr="00F5261B">
        <w:trPr>
          <w:trHeight w:val="381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D6EBE" w:rsidRPr="00512E04" w:rsidRDefault="004D6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 w:rsidP="0093338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BE" w:rsidRPr="00512E04" w:rsidRDefault="004D6E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64CE" w:rsidRPr="00512E04" w:rsidTr="008D588D">
        <w:trPr>
          <w:trHeight w:val="381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3ABE" w:rsidRPr="00512E04" w:rsidRDefault="007F3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 w:rsidP="00933389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ABE" w:rsidRPr="00512E04" w:rsidRDefault="007F3AB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88D" w:rsidRPr="00512E04" w:rsidTr="00F5261B">
        <w:trPr>
          <w:trHeight w:val="38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588D" w:rsidRPr="00512E04" w:rsidRDefault="008D5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 w:rsidP="00933389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8D" w:rsidRPr="00512E04" w:rsidRDefault="008D58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35980" w:rsidRPr="00512E04" w:rsidRDefault="00BE63F3" w:rsidP="00D35980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  <w:r w:rsidRPr="00512E04">
        <w:rPr>
          <w:b/>
          <w:bCs/>
          <w:u w:val="single"/>
        </w:rPr>
        <w:t xml:space="preserve">Результаты </w:t>
      </w:r>
      <w:r w:rsidR="00EE558D" w:rsidRPr="00512E04">
        <w:rPr>
          <w:b/>
          <w:bCs/>
          <w:u w:val="single"/>
        </w:rPr>
        <w:t xml:space="preserve"> </w:t>
      </w:r>
      <w:r w:rsidR="003A7912" w:rsidRPr="00512E04">
        <w:rPr>
          <w:b/>
          <w:bCs/>
          <w:u w:val="single"/>
        </w:rPr>
        <w:t xml:space="preserve">за </w:t>
      </w:r>
      <w:r w:rsidR="00EE558D" w:rsidRPr="00512E04">
        <w:rPr>
          <w:b/>
          <w:bCs/>
          <w:u w:val="single"/>
        </w:rPr>
        <w:t>201</w:t>
      </w:r>
      <w:r w:rsidR="00A87AB6" w:rsidRPr="00512E04">
        <w:rPr>
          <w:b/>
          <w:bCs/>
          <w:u w:val="single"/>
        </w:rPr>
        <w:t>4</w:t>
      </w:r>
      <w:r w:rsidR="00EE558D" w:rsidRPr="00512E04">
        <w:rPr>
          <w:b/>
          <w:bCs/>
          <w:u w:val="single"/>
        </w:rPr>
        <w:t xml:space="preserve"> -201</w:t>
      </w:r>
      <w:r w:rsidR="00A87AB6" w:rsidRPr="00512E04">
        <w:rPr>
          <w:b/>
          <w:bCs/>
          <w:u w:val="single"/>
        </w:rPr>
        <w:t>5</w:t>
      </w:r>
      <w:r w:rsidR="00EE558D" w:rsidRPr="00512E04">
        <w:rPr>
          <w:b/>
          <w:bCs/>
          <w:u w:val="single"/>
        </w:rPr>
        <w:t xml:space="preserve"> </w:t>
      </w:r>
      <w:r w:rsidR="003A7912" w:rsidRPr="00512E04">
        <w:rPr>
          <w:b/>
          <w:bCs/>
          <w:u w:val="single"/>
        </w:rPr>
        <w:t xml:space="preserve"> </w:t>
      </w:r>
      <w:proofErr w:type="spellStart"/>
      <w:r w:rsidR="003A7912" w:rsidRPr="00512E04">
        <w:rPr>
          <w:b/>
          <w:bCs/>
          <w:u w:val="single"/>
        </w:rPr>
        <w:t>уч</w:t>
      </w:r>
      <w:proofErr w:type="spellEnd"/>
      <w:r w:rsidR="003A7912" w:rsidRPr="00512E04">
        <w:rPr>
          <w:b/>
          <w:bCs/>
          <w:u w:val="single"/>
        </w:rPr>
        <w:t>. год</w:t>
      </w:r>
    </w:p>
    <w:p w:rsidR="00D35980" w:rsidRPr="00512E04" w:rsidRDefault="00D35980" w:rsidP="00D359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 xml:space="preserve"> Общее качество по начальным классам составляет </w:t>
      </w:r>
      <w:r w:rsidRPr="00512E04">
        <w:rPr>
          <w:rFonts w:ascii="Times New Roman" w:hAnsi="Times New Roman" w:cs="Times New Roman"/>
          <w:sz w:val="24"/>
          <w:szCs w:val="24"/>
          <w:lang w:val="tt-RU"/>
        </w:rPr>
        <w:t>52</w:t>
      </w:r>
      <w:r w:rsidRPr="00512E04">
        <w:rPr>
          <w:rFonts w:ascii="Times New Roman" w:hAnsi="Times New Roman" w:cs="Times New Roman"/>
          <w:sz w:val="24"/>
          <w:szCs w:val="24"/>
        </w:rPr>
        <w:t xml:space="preserve"> % (первая четверть 4</w:t>
      </w:r>
      <w:r w:rsidRPr="00512E04">
        <w:rPr>
          <w:rFonts w:ascii="Times New Roman" w:hAnsi="Times New Roman" w:cs="Times New Roman"/>
          <w:sz w:val="24"/>
          <w:szCs w:val="24"/>
          <w:lang w:val="tt-RU"/>
        </w:rPr>
        <w:t>5%</w:t>
      </w:r>
      <w:r w:rsidRPr="00512E0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35980" w:rsidRPr="00512E04" w:rsidRDefault="00D35980" w:rsidP="00D359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512E0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 Изучив и проанализировав более подробно качество и успеваемость по предметам(мониторинг),  можно сделать следующий вывод: </w:t>
      </w:r>
    </w:p>
    <w:tbl>
      <w:tblPr>
        <w:tblStyle w:val="a4"/>
        <w:tblW w:w="0" w:type="auto"/>
        <w:tblLook w:val="04A0"/>
      </w:tblPr>
      <w:tblGrid>
        <w:gridCol w:w="712"/>
        <w:gridCol w:w="901"/>
        <w:gridCol w:w="1227"/>
        <w:gridCol w:w="892"/>
        <w:gridCol w:w="887"/>
        <w:gridCol w:w="755"/>
        <w:gridCol w:w="755"/>
        <w:gridCol w:w="755"/>
        <w:gridCol w:w="755"/>
        <w:gridCol w:w="976"/>
        <w:gridCol w:w="956"/>
      </w:tblGrid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№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 xml:space="preserve">Класс 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 xml:space="preserve">Предмет 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 xml:space="preserve">Всего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 xml:space="preserve">Работ 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“5”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“4”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“3”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“2”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Усп.%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Кач.%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  <w:r w:rsidR="00492A2E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кл.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 xml:space="preserve">Рус. </w:t>
            </w:r>
            <w:r w:rsidR="00FA15DD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Я</w:t>
            </w: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з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53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137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9D57F1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9D5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9D5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94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56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Матем.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53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137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9D57F1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E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</w:t>
            </w:r>
            <w:r w:rsidR="00EE558D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E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E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89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56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Род. яз.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53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137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9D5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E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EE55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933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92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58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Англ.яз.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535D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137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9D5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933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933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933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88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28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492A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vertAlign w:val="superscript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3кл.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 xml:space="preserve">Рус. </w:t>
            </w:r>
            <w:r w:rsidR="00FA15DD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Я</w:t>
            </w: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з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9D5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933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933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933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933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59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Матем.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9D5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933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0D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0D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82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54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Род. яз.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9D5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0D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0D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0D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0D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60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Англ.яз.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9D57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10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40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40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492A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vertAlign w:val="superscript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4кл.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 xml:space="preserve">Рус. </w:t>
            </w:r>
            <w:r w:rsidR="00FA15DD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Я</w:t>
            </w: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з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120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456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117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68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Матем.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456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117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05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85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65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Род. яз.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456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11</w:t>
            </w:r>
            <w:r w:rsidR="0078024A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78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78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78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  <w:t>49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78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75</w:t>
            </w:r>
          </w:p>
        </w:tc>
      </w:tr>
      <w:tr w:rsidR="00D35980" w:rsidRPr="00512E04" w:rsidTr="00D35980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Англ.яз.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382C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D35980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</w:t>
            </w:r>
            <w:r w:rsidR="004569F1"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16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78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76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980" w:rsidRPr="00512E04" w:rsidRDefault="00D35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tt-RU"/>
              </w:rPr>
            </w:pPr>
            <w:r w:rsidRPr="00512E04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65</w:t>
            </w:r>
          </w:p>
        </w:tc>
      </w:tr>
    </w:tbl>
    <w:p w:rsidR="00D35980" w:rsidRPr="00512E04" w:rsidRDefault="00D35980" w:rsidP="00A3029D">
      <w:pPr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 xml:space="preserve"> Администрация школы и  РУО руководит работой учителей по внедрению новых стандартов: регулярно посещаются уроки с последующим анализом, проводятся неоднократные встречи и мероприятия  с родителями, организация семинаров, круглых столов  по обмену опытом.</w:t>
      </w:r>
      <w:r w:rsidR="00A3029D" w:rsidRPr="00512E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 Доверительное общение, постоянный контакт с семьей и вера в ученика, знание причин и своевременное применение способов преодоления трудностей ребенка способны медленно, но поступательно как формировать адекватную самооценку, так и достаточно развитый уровень </w:t>
      </w:r>
      <w:proofErr w:type="spellStart"/>
      <w:r w:rsidRPr="00512E04">
        <w:rPr>
          <w:rFonts w:ascii="Times New Roman" w:hAnsi="Times New Roman" w:cs="Times New Roman"/>
          <w:color w:val="000000"/>
          <w:sz w:val="24"/>
          <w:szCs w:val="24"/>
        </w:rPr>
        <w:t>коммуникативности</w:t>
      </w:r>
      <w:proofErr w:type="spellEnd"/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3029D" w:rsidRPr="00512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составляющими  новой технологии контроля и оценивания результатов учебной деятельности являются  фиксация не только предметных знаний и умений, но </w:t>
      </w:r>
      <w:proofErr w:type="spellStart"/>
      <w:r w:rsidRPr="00512E04">
        <w:rPr>
          <w:rFonts w:ascii="Times New Roman" w:hAnsi="Times New Roman" w:cs="Times New Roman"/>
          <w:color w:val="000000"/>
          <w:sz w:val="24"/>
          <w:szCs w:val="24"/>
        </w:rPr>
        <w:t>общеинтеллектуальных</w:t>
      </w:r>
      <w:proofErr w:type="spellEnd"/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умений, способностей к рефлексивной самоорганизации в учебном процессе. Важным направлением в осуществлении оценивания является развитие у учащихся умений самоконтроля и адекватности самооценки. Проводимые мониторинги представляют собой </w:t>
      </w:r>
      <w:proofErr w:type="spellStart"/>
      <w:r w:rsidRPr="00512E04">
        <w:rPr>
          <w:rFonts w:ascii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="0071137B"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1137B"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аналитическую работу с учащимися по комплексу методик,  позволяющую отслеживать изменение характеристик их психофизиологического, личностного, познавательного и эмоционального развития. Это дает возможность контролировать динамику развития детей, максимально способствовать созданию </w:t>
      </w:r>
      <w:proofErr w:type="spellStart"/>
      <w:r w:rsidRPr="00512E04">
        <w:rPr>
          <w:rFonts w:ascii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среды и благоприятн</w:t>
      </w:r>
      <w:r w:rsidR="00623AFD" w:rsidRPr="00512E04">
        <w:rPr>
          <w:rFonts w:ascii="Times New Roman" w:hAnsi="Times New Roman" w:cs="Times New Roman"/>
          <w:color w:val="000000"/>
          <w:sz w:val="24"/>
          <w:szCs w:val="24"/>
        </w:rPr>
        <w:t>ых условий для развития личностных</w:t>
      </w:r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12E04">
        <w:rPr>
          <w:rFonts w:ascii="Times New Roman" w:hAnsi="Times New Roman" w:cs="Times New Roman"/>
          <w:color w:val="000000"/>
          <w:sz w:val="24"/>
          <w:szCs w:val="24"/>
        </w:rPr>
        <w:t>деятельностных</w:t>
      </w:r>
      <w:proofErr w:type="spellEnd"/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способностей ребенка. Диагностика, мониторинги и анкетирование могут быть использованы в учебном процессе и во внеурочной деятельности.</w:t>
      </w:r>
    </w:p>
    <w:p w:rsidR="00D35980" w:rsidRPr="00512E04" w:rsidRDefault="00D35980" w:rsidP="00A3029D">
      <w:pPr>
        <w:spacing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комфортной развивающей образовательной среды, обеспечивающей хорошее качество образования, его доступность, открытость и привлекательность для обучающихся, их родителей; духовно – нравственного развития и воспитания обучающихся; комфортной по отношению к </w:t>
      </w:r>
      <w:proofErr w:type="gramStart"/>
      <w:r w:rsidRPr="00512E04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12E04">
        <w:rPr>
          <w:rFonts w:ascii="Times New Roman" w:hAnsi="Times New Roman" w:cs="Times New Roman"/>
          <w:color w:val="000000"/>
          <w:sz w:val="24"/>
          <w:szCs w:val="24"/>
        </w:rPr>
        <w:t>педработникам</w:t>
      </w:r>
      <w:proofErr w:type="spellEnd"/>
      <w:r w:rsidRPr="00512E04">
        <w:rPr>
          <w:rFonts w:ascii="Times New Roman" w:hAnsi="Times New Roman" w:cs="Times New Roman"/>
          <w:color w:val="000000"/>
          <w:sz w:val="24"/>
          <w:szCs w:val="24"/>
        </w:rPr>
        <w:t>; гарантирующей охрану и укрепление физического, психологического и социального здоровья обучающихся.</w:t>
      </w:r>
      <w:r w:rsidR="00A3029D"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037A08" w:rsidRPr="00512E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Результаты наблюдений</w:t>
      </w:r>
      <w:proofErr w:type="gramStart"/>
      <w:r w:rsidR="00037A08" w:rsidRPr="00512E04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  <w:r w:rsidR="00037A08" w:rsidRPr="00512E04">
        <w:rPr>
          <w:rFonts w:ascii="Times New Roman" w:hAnsi="Times New Roman" w:cs="Times New Roman"/>
          <w:sz w:val="24"/>
          <w:szCs w:val="24"/>
          <w:u w:val="single"/>
        </w:rPr>
        <w:t xml:space="preserve">   Пос</w:t>
      </w:r>
      <w:r w:rsidR="00F9312B" w:rsidRPr="00512E04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037A08" w:rsidRPr="00512E04">
        <w:rPr>
          <w:rFonts w:ascii="Times New Roman" w:hAnsi="Times New Roman" w:cs="Times New Roman"/>
          <w:sz w:val="24"/>
          <w:szCs w:val="24"/>
          <w:u w:val="single"/>
        </w:rPr>
        <w:t>щая уроки,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037A08" w:rsidRPr="00512E04">
        <w:rPr>
          <w:rFonts w:ascii="Times New Roman" w:hAnsi="Times New Roman" w:cs="Times New Roman"/>
          <w:sz w:val="24"/>
          <w:szCs w:val="24"/>
          <w:u w:val="single"/>
        </w:rPr>
        <w:t>администрация школы отмечает,</w:t>
      </w:r>
      <w:r w:rsidR="0071137B" w:rsidRPr="00512E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7A08" w:rsidRPr="00512E04">
        <w:rPr>
          <w:rFonts w:ascii="Times New Roman" w:hAnsi="Times New Roman" w:cs="Times New Roman"/>
          <w:sz w:val="24"/>
          <w:szCs w:val="24"/>
          <w:u w:val="single"/>
        </w:rPr>
        <w:t>что учителя стремятся строить учебную деятельность на основе системно-деятельного подхода,</w:t>
      </w:r>
      <w:r w:rsidR="0071137B" w:rsidRPr="00512E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7A08" w:rsidRPr="00512E04">
        <w:rPr>
          <w:rFonts w:ascii="Times New Roman" w:hAnsi="Times New Roman" w:cs="Times New Roman"/>
          <w:sz w:val="24"/>
          <w:szCs w:val="24"/>
          <w:u w:val="single"/>
        </w:rPr>
        <w:t xml:space="preserve">цель </w:t>
      </w:r>
      <w:r w:rsidR="00F9312B" w:rsidRPr="00512E04">
        <w:rPr>
          <w:rFonts w:ascii="Times New Roman" w:hAnsi="Times New Roman" w:cs="Times New Roman"/>
          <w:sz w:val="24"/>
          <w:szCs w:val="24"/>
        </w:rPr>
        <w:t>котор</w:t>
      </w:r>
      <w:r w:rsidR="00037A08" w:rsidRPr="00512E04">
        <w:rPr>
          <w:rFonts w:ascii="Times New Roman" w:hAnsi="Times New Roman" w:cs="Times New Roman"/>
          <w:sz w:val="24"/>
          <w:szCs w:val="24"/>
        </w:rPr>
        <w:t>ого</w:t>
      </w:r>
      <w:r w:rsidR="00F9312B" w:rsidRPr="00512E04">
        <w:rPr>
          <w:rFonts w:ascii="Times New Roman" w:hAnsi="Times New Roman" w:cs="Times New Roman"/>
          <w:sz w:val="24"/>
          <w:szCs w:val="24"/>
        </w:rPr>
        <w:t xml:space="preserve"> заключается в развитии личности учащегося на основе освоения универсальных способов деятельности.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F9312B" w:rsidRPr="00512E04">
        <w:rPr>
          <w:rFonts w:ascii="Times New Roman" w:hAnsi="Times New Roman" w:cs="Times New Roman"/>
          <w:sz w:val="24"/>
          <w:szCs w:val="24"/>
        </w:rPr>
        <w:t>На уроках наблюдается,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F9312B" w:rsidRPr="00512E04">
        <w:rPr>
          <w:rFonts w:ascii="Times New Roman" w:hAnsi="Times New Roman" w:cs="Times New Roman"/>
          <w:sz w:val="24"/>
          <w:szCs w:val="24"/>
        </w:rPr>
        <w:t>что большое внимание учителя уделяют использованию приёмов и методов,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74043" w:rsidRPr="00512E04">
        <w:rPr>
          <w:rFonts w:ascii="Times New Roman" w:hAnsi="Times New Roman" w:cs="Times New Roman"/>
          <w:sz w:val="24"/>
          <w:szCs w:val="24"/>
        </w:rPr>
        <w:t>которые формируют умение самостоятельно добывать знания,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74043" w:rsidRPr="00512E04">
        <w:rPr>
          <w:rFonts w:ascii="Times New Roman" w:hAnsi="Times New Roman" w:cs="Times New Roman"/>
          <w:sz w:val="24"/>
          <w:szCs w:val="24"/>
        </w:rPr>
        <w:t>собирать необходимую информацию,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делать </w:t>
      </w:r>
      <w:r w:rsidR="00D74043" w:rsidRPr="00512E04">
        <w:rPr>
          <w:rFonts w:ascii="Times New Roman" w:hAnsi="Times New Roman" w:cs="Times New Roman"/>
          <w:sz w:val="24"/>
          <w:szCs w:val="24"/>
        </w:rPr>
        <w:t>выводы и умозаключения.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74043" w:rsidRPr="00512E04">
        <w:rPr>
          <w:rFonts w:ascii="Times New Roman" w:hAnsi="Times New Roman" w:cs="Times New Roman"/>
          <w:sz w:val="24"/>
          <w:szCs w:val="24"/>
        </w:rPr>
        <w:t>Решая проектные задачи,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74043" w:rsidRPr="00512E04">
        <w:rPr>
          <w:rFonts w:ascii="Times New Roman" w:hAnsi="Times New Roman" w:cs="Times New Roman"/>
          <w:sz w:val="24"/>
          <w:szCs w:val="24"/>
        </w:rPr>
        <w:t>младшие школьники фактически осваивают основы способов проектирования,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74043" w:rsidRPr="00512E04">
        <w:rPr>
          <w:rFonts w:ascii="Times New Roman" w:hAnsi="Times New Roman" w:cs="Times New Roman"/>
          <w:sz w:val="24"/>
          <w:szCs w:val="24"/>
        </w:rPr>
        <w:t>что поможет в дальнейшем</w:t>
      </w:r>
      <w:r w:rsidR="004266DA" w:rsidRPr="00512E04">
        <w:rPr>
          <w:rFonts w:ascii="Times New Roman" w:hAnsi="Times New Roman" w:cs="Times New Roman"/>
          <w:sz w:val="24"/>
          <w:szCs w:val="24"/>
        </w:rPr>
        <w:t xml:space="preserve"> осваивать проектную деятельность.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266DA" w:rsidRPr="00512E04">
        <w:rPr>
          <w:rFonts w:ascii="Times New Roman" w:hAnsi="Times New Roman" w:cs="Times New Roman"/>
          <w:sz w:val="24"/>
          <w:szCs w:val="24"/>
        </w:rPr>
        <w:t>По новым стандартам главное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266DA" w:rsidRPr="00512E04">
        <w:rPr>
          <w:rFonts w:ascii="Times New Roman" w:hAnsi="Times New Roman" w:cs="Times New Roman"/>
          <w:sz w:val="24"/>
          <w:szCs w:val="24"/>
        </w:rPr>
        <w:t>-</w:t>
      </w:r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266DA" w:rsidRPr="00512E04">
        <w:rPr>
          <w:rFonts w:ascii="Times New Roman" w:hAnsi="Times New Roman" w:cs="Times New Roman"/>
          <w:sz w:val="24"/>
          <w:szCs w:val="24"/>
        </w:rPr>
        <w:t>не просто дать школьнику новые знания и умения</w:t>
      </w:r>
      <w:proofErr w:type="gramStart"/>
      <w:r w:rsidR="0071137B" w:rsidRPr="00512E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1137B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4266DA" w:rsidRPr="00512E04">
        <w:rPr>
          <w:rFonts w:ascii="Times New Roman" w:hAnsi="Times New Roman" w:cs="Times New Roman"/>
          <w:sz w:val="24"/>
          <w:szCs w:val="24"/>
        </w:rPr>
        <w:t>а научить их применять</w:t>
      </w:r>
      <w:r w:rsidR="00624591" w:rsidRPr="00512E04">
        <w:rPr>
          <w:rFonts w:ascii="Times New Roman" w:hAnsi="Times New Roman" w:cs="Times New Roman"/>
          <w:sz w:val="24"/>
          <w:szCs w:val="24"/>
        </w:rPr>
        <w:t xml:space="preserve"> на практике .</w:t>
      </w:r>
      <w:r w:rsidR="00793E8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624591" w:rsidRPr="00512E04">
        <w:rPr>
          <w:rFonts w:ascii="Times New Roman" w:hAnsi="Times New Roman" w:cs="Times New Roman"/>
          <w:sz w:val="24"/>
          <w:szCs w:val="24"/>
        </w:rPr>
        <w:t>Таким образом,</w:t>
      </w:r>
      <w:r w:rsidR="00793E8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624591" w:rsidRPr="00512E04">
        <w:rPr>
          <w:rFonts w:ascii="Times New Roman" w:hAnsi="Times New Roman" w:cs="Times New Roman"/>
          <w:sz w:val="24"/>
          <w:szCs w:val="24"/>
        </w:rPr>
        <w:t>подводя итоги реализации новых стандартов можно сделать следующие выводы .</w:t>
      </w:r>
      <w:r w:rsidR="00793E8D" w:rsidRPr="00512E0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3029D" w:rsidRPr="00512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93E8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b/>
          <w:sz w:val="24"/>
          <w:szCs w:val="24"/>
        </w:rPr>
        <w:t>Выводы</w:t>
      </w:r>
      <w:r w:rsidRPr="00512E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реализации ООП НОО: </w:t>
      </w:r>
    </w:p>
    <w:p w:rsidR="00D35980" w:rsidRPr="00512E04" w:rsidRDefault="00D35980" w:rsidP="00A302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E04">
        <w:rPr>
          <w:rFonts w:ascii="Times New Roman" w:hAnsi="Times New Roman" w:cs="Times New Roman"/>
          <w:color w:val="000000"/>
          <w:sz w:val="24"/>
          <w:szCs w:val="24"/>
        </w:rPr>
        <w:t xml:space="preserve"> В учреждении нормативно-правовая документация учреждения по вопросу введения и реализации ФГОС НОО имеется в наличии и представлена локальными актами  </w:t>
      </w:r>
    </w:p>
    <w:p w:rsidR="00D35980" w:rsidRPr="00512E04" w:rsidRDefault="00487B80" w:rsidP="00A30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1.</w:t>
      </w:r>
      <w:r w:rsidR="00D35980" w:rsidRPr="00512E04">
        <w:rPr>
          <w:rFonts w:ascii="Times New Roman" w:hAnsi="Times New Roman" w:cs="Times New Roman"/>
          <w:sz w:val="24"/>
          <w:szCs w:val="24"/>
        </w:rPr>
        <w:t>опыт внедрения ФГОС второго поколения показал, что, в целом, концептуальные идеи и прописанные пути реализации федерального государственного стандарта второго поколения актуальны и востребованы современной образовательной системой;</w:t>
      </w:r>
    </w:p>
    <w:p w:rsidR="00D35980" w:rsidRPr="00512E04" w:rsidRDefault="00487B80" w:rsidP="00A30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2.</w:t>
      </w:r>
      <w:r w:rsidR="00D35980" w:rsidRPr="00512E04">
        <w:rPr>
          <w:rFonts w:ascii="Times New Roman" w:hAnsi="Times New Roman" w:cs="Times New Roman"/>
          <w:sz w:val="24"/>
          <w:szCs w:val="24"/>
        </w:rPr>
        <w:t>много внимания на уроках и внеурочных занятиях уделяется проектной деятельности; дети охотно включаются в самостоятельный поиск новой информации, интерпретации её, представления своих проектов;</w:t>
      </w:r>
    </w:p>
    <w:p w:rsidR="00D35980" w:rsidRPr="00512E04" w:rsidRDefault="00705ED9" w:rsidP="00A30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3.</w:t>
      </w:r>
      <w:r w:rsidR="00D35980" w:rsidRPr="00512E04">
        <w:rPr>
          <w:rFonts w:ascii="Times New Roman" w:hAnsi="Times New Roman" w:cs="Times New Roman"/>
          <w:sz w:val="24"/>
          <w:szCs w:val="24"/>
        </w:rPr>
        <w:t xml:space="preserve">наблюдения за первоклассниками при посещении уроков показывают: дети стали лучше говорить, легче реагируют на вопросы учителя, вступают в диалог; не просто воспроизводят увиденное или прочитанное (услышанное), но и умеют рассуждать, делать выводы, обосновывать своё мнение; умеют работать в паре; показывают навыки самоорганизации в группе, направленной на решение учебной задачи; уже большая </w:t>
      </w:r>
      <w:proofErr w:type="gramStart"/>
      <w:r w:rsidR="00D35980" w:rsidRPr="00512E04">
        <w:rPr>
          <w:rFonts w:ascii="Times New Roman" w:hAnsi="Times New Roman" w:cs="Times New Roman"/>
          <w:sz w:val="24"/>
          <w:szCs w:val="24"/>
        </w:rPr>
        <w:t>часть детей адекватно оценивает свою</w:t>
      </w:r>
      <w:proofErr w:type="gramEnd"/>
      <w:r w:rsidR="00D35980" w:rsidRPr="00512E04">
        <w:rPr>
          <w:rFonts w:ascii="Times New Roman" w:hAnsi="Times New Roman" w:cs="Times New Roman"/>
          <w:sz w:val="24"/>
          <w:szCs w:val="24"/>
        </w:rPr>
        <w:t xml:space="preserve"> деятельность на уроке;</w:t>
      </w:r>
    </w:p>
    <w:p w:rsidR="00D35980" w:rsidRPr="00512E04" w:rsidRDefault="00705ED9" w:rsidP="00A30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4.</w:t>
      </w:r>
      <w:r w:rsidR="00D35980" w:rsidRPr="00512E04">
        <w:rPr>
          <w:rFonts w:ascii="Times New Roman" w:hAnsi="Times New Roman" w:cs="Times New Roman"/>
          <w:sz w:val="24"/>
          <w:szCs w:val="24"/>
        </w:rPr>
        <w:t xml:space="preserve">наблюдения за работой учителей на уроках свидетельствуют: учителя обладают определенным уровнем методической подготовки, выстраивают учебный процесс по принципу: «ученик-субъект» учебной деятельности; владеют </w:t>
      </w:r>
      <w:proofErr w:type="spellStart"/>
      <w:r w:rsidR="00D35980" w:rsidRPr="00512E04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="00D35980" w:rsidRPr="00512E04">
        <w:rPr>
          <w:rFonts w:ascii="Times New Roman" w:hAnsi="Times New Roman" w:cs="Times New Roman"/>
          <w:sz w:val="24"/>
          <w:szCs w:val="24"/>
        </w:rPr>
        <w:t xml:space="preserve"> информационными источниками, инструментами коммуникации, ИК</w:t>
      </w:r>
      <w:proofErr w:type="gramStart"/>
      <w:r w:rsidR="00D35980" w:rsidRPr="00512E0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793E8D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D35980" w:rsidRPr="00512E04">
        <w:rPr>
          <w:rFonts w:ascii="Times New Roman" w:hAnsi="Times New Roman" w:cs="Times New Roman"/>
          <w:sz w:val="24"/>
          <w:szCs w:val="24"/>
        </w:rPr>
        <w:t>средствами.</w:t>
      </w:r>
    </w:p>
    <w:p w:rsidR="00535D8B" w:rsidRPr="00512E04" w:rsidRDefault="00793E8D" w:rsidP="00793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>5.</w:t>
      </w:r>
      <w:r w:rsidR="00D35980" w:rsidRPr="00512E04">
        <w:rPr>
          <w:rFonts w:ascii="Times New Roman" w:hAnsi="Times New Roman" w:cs="Times New Roman"/>
          <w:sz w:val="24"/>
          <w:szCs w:val="24"/>
        </w:rPr>
        <w:t>Процент педагогов начальных классов, готовых к внедрению ФГОС - 100%.</w:t>
      </w:r>
      <w:r w:rsidRPr="00512E04">
        <w:rPr>
          <w:rFonts w:ascii="Times New Roman" w:hAnsi="Times New Roman" w:cs="Times New Roman"/>
          <w:sz w:val="24"/>
          <w:szCs w:val="24"/>
        </w:rPr>
        <w:t xml:space="preserve">  </w:t>
      </w:r>
      <w:r w:rsidR="006B75A4" w:rsidRPr="00512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0055EE" w:rsidRPr="00512E04">
        <w:rPr>
          <w:rFonts w:ascii="Times New Roman" w:hAnsi="Times New Roman" w:cs="Times New Roman"/>
          <w:sz w:val="24"/>
          <w:szCs w:val="24"/>
        </w:rPr>
        <w:t>Главное</w:t>
      </w:r>
      <w:r w:rsidR="00535D8B" w:rsidRPr="00512E04">
        <w:rPr>
          <w:rFonts w:ascii="Times New Roman" w:hAnsi="Times New Roman" w:cs="Times New Roman"/>
          <w:sz w:val="24"/>
          <w:szCs w:val="24"/>
        </w:rPr>
        <w:t xml:space="preserve"> -</w:t>
      </w:r>
      <w:r w:rsidR="000055EE" w:rsidRPr="00512E04">
        <w:rPr>
          <w:rFonts w:ascii="Times New Roman" w:hAnsi="Times New Roman" w:cs="Times New Roman"/>
          <w:sz w:val="24"/>
          <w:szCs w:val="24"/>
        </w:rPr>
        <w:t xml:space="preserve"> не отступать и идти намеченной дорогой.</w:t>
      </w:r>
      <w:r w:rsidR="006B75A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0055EE" w:rsidRPr="00512E04">
        <w:rPr>
          <w:rFonts w:ascii="Times New Roman" w:hAnsi="Times New Roman" w:cs="Times New Roman"/>
          <w:sz w:val="24"/>
          <w:szCs w:val="24"/>
        </w:rPr>
        <w:t>И помнить,</w:t>
      </w:r>
      <w:r w:rsidR="006B75A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0055EE" w:rsidRPr="00512E04">
        <w:rPr>
          <w:rFonts w:ascii="Times New Roman" w:hAnsi="Times New Roman" w:cs="Times New Roman"/>
          <w:sz w:val="24"/>
          <w:szCs w:val="24"/>
        </w:rPr>
        <w:t>что никакие,</w:t>
      </w:r>
      <w:r w:rsidR="006B75A4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0055EE" w:rsidRPr="00512E04">
        <w:rPr>
          <w:rFonts w:ascii="Times New Roman" w:hAnsi="Times New Roman" w:cs="Times New Roman"/>
          <w:sz w:val="24"/>
          <w:szCs w:val="24"/>
        </w:rPr>
        <w:t>даже самые замечательные</w:t>
      </w:r>
      <w:r w:rsidR="00510C51" w:rsidRPr="00512E04">
        <w:rPr>
          <w:rFonts w:ascii="Times New Roman" w:hAnsi="Times New Roman" w:cs="Times New Roman"/>
          <w:sz w:val="24"/>
          <w:szCs w:val="24"/>
        </w:rPr>
        <w:t xml:space="preserve"> методические материалы и наисовременнейшее оборудование не дадут результатов,</w:t>
      </w:r>
      <w:r w:rsidR="00487B80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510C51" w:rsidRPr="00512E04">
        <w:rPr>
          <w:rFonts w:ascii="Times New Roman" w:hAnsi="Times New Roman" w:cs="Times New Roman"/>
          <w:sz w:val="24"/>
          <w:szCs w:val="24"/>
        </w:rPr>
        <w:t>если не начать с себя.</w:t>
      </w:r>
      <w:r w:rsidR="00487B80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535D8B" w:rsidRPr="00512E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10C51" w:rsidRPr="00512E04">
        <w:rPr>
          <w:rFonts w:ascii="Times New Roman" w:hAnsi="Times New Roman" w:cs="Times New Roman"/>
          <w:sz w:val="24"/>
          <w:szCs w:val="24"/>
        </w:rPr>
        <w:t>Гарантией успешной реализации цели образования согласно новому стандарту могут стать новое сознание,</w:t>
      </w:r>
      <w:r w:rsidR="00487B80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510C51" w:rsidRPr="00512E04">
        <w:rPr>
          <w:rFonts w:ascii="Times New Roman" w:hAnsi="Times New Roman" w:cs="Times New Roman"/>
          <w:sz w:val="24"/>
          <w:szCs w:val="24"/>
        </w:rPr>
        <w:t>новая позиция</w:t>
      </w:r>
      <w:r w:rsidR="00154B16" w:rsidRPr="00512E04">
        <w:rPr>
          <w:rFonts w:ascii="Times New Roman" w:hAnsi="Times New Roman" w:cs="Times New Roman"/>
          <w:sz w:val="24"/>
          <w:szCs w:val="24"/>
        </w:rPr>
        <w:t>,</w:t>
      </w:r>
      <w:r w:rsidR="00487B80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154B16" w:rsidRPr="00512E04">
        <w:rPr>
          <w:rFonts w:ascii="Times New Roman" w:hAnsi="Times New Roman" w:cs="Times New Roman"/>
          <w:sz w:val="24"/>
          <w:szCs w:val="24"/>
        </w:rPr>
        <w:t>новое отношение к педагогической деятельности</w:t>
      </w:r>
      <w:proofErr w:type="gramStart"/>
      <w:r w:rsidR="00154B16" w:rsidRPr="00512E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35D8B" w:rsidRPr="00512E04" w:rsidRDefault="00487B80" w:rsidP="00793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154B16" w:rsidRPr="00512E04">
        <w:rPr>
          <w:rFonts w:ascii="Times New Roman" w:hAnsi="Times New Roman" w:cs="Times New Roman"/>
          <w:sz w:val="24"/>
          <w:szCs w:val="24"/>
        </w:rPr>
        <w:t xml:space="preserve">Высказывание Александра </w:t>
      </w:r>
      <w:proofErr w:type="spellStart"/>
      <w:r w:rsidR="00154B16" w:rsidRPr="00512E04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="00770760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154B16" w:rsidRPr="00512E04">
        <w:rPr>
          <w:rFonts w:ascii="Times New Roman" w:hAnsi="Times New Roman" w:cs="Times New Roman"/>
          <w:sz w:val="24"/>
          <w:szCs w:val="24"/>
        </w:rPr>
        <w:t>-</w:t>
      </w:r>
      <w:r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154B16" w:rsidRPr="00512E04">
        <w:rPr>
          <w:rFonts w:ascii="Times New Roman" w:hAnsi="Times New Roman" w:cs="Times New Roman"/>
          <w:sz w:val="24"/>
          <w:szCs w:val="24"/>
        </w:rPr>
        <w:t>одного из главных разработчиков новых стандартов</w:t>
      </w:r>
      <w:r w:rsidR="00770760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154B16" w:rsidRPr="00512E04">
        <w:rPr>
          <w:rFonts w:ascii="Times New Roman" w:hAnsi="Times New Roman" w:cs="Times New Roman"/>
          <w:sz w:val="24"/>
          <w:szCs w:val="24"/>
        </w:rPr>
        <w:t>-</w:t>
      </w:r>
      <w:r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154B16" w:rsidRPr="00512E04">
        <w:rPr>
          <w:rFonts w:ascii="Times New Roman" w:hAnsi="Times New Roman" w:cs="Times New Roman"/>
          <w:sz w:val="24"/>
          <w:szCs w:val="24"/>
        </w:rPr>
        <w:t>о времени,</w:t>
      </w:r>
      <w:r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="00154B16" w:rsidRPr="00512E04">
        <w:rPr>
          <w:rFonts w:ascii="Times New Roman" w:hAnsi="Times New Roman" w:cs="Times New Roman"/>
          <w:sz w:val="24"/>
          <w:szCs w:val="24"/>
        </w:rPr>
        <w:t>начавшихся реформах в образовании</w:t>
      </w:r>
      <w:proofErr w:type="gramStart"/>
      <w:r w:rsidR="00154B16" w:rsidRPr="00512E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B6358" w:rsidRPr="00512E04" w:rsidRDefault="00154B16" w:rsidP="00793E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b/>
          <w:sz w:val="24"/>
          <w:szCs w:val="24"/>
        </w:rPr>
        <w:t>«Мы живём</w:t>
      </w:r>
      <w:r w:rsidR="00535D8B" w:rsidRPr="00512E0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12E04">
        <w:rPr>
          <w:rFonts w:ascii="Times New Roman" w:hAnsi="Times New Roman" w:cs="Times New Roman"/>
          <w:b/>
          <w:sz w:val="24"/>
          <w:szCs w:val="24"/>
        </w:rPr>
        <w:t xml:space="preserve"> изменяющемся мире, и если превратить стандарт в якорь,</w:t>
      </w:r>
      <w:r w:rsidR="00CC73CE" w:rsidRPr="0051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b/>
          <w:sz w:val="24"/>
          <w:szCs w:val="24"/>
        </w:rPr>
        <w:t>который в своё время упал с корабля в одной точке</w:t>
      </w:r>
      <w:proofErr w:type="gramStart"/>
      <w:r w:rsidR="00CC73CE" w:rsidRPr="0051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512E04">
        <w:rPr>
          <w:rFonts w:ascii="Times New Roman" w:hAnsi="Times New Roman" w:cs="Times New Roman"/>
          <w:b/>
          <w:sz w:val="24"/>
          <w:szCs w:val="24"/>
        </w:rPr>
        <w:t>то он</w:t>
      </w:r>
      <w:r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b/>
          <w:sz w:val="24"/>
          <w:szCs w:val="24"/>
        </w:rPr>
        <w:t>превратится в тормоз».</w:t>
      </w:r>
      <w:r w:rsidR="00770760" w:rsidRPr="0051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sz w:val="24"/>
          <w:szCs w:val="24"/>
        </w:rPr>
        <w:t>Наша задача</w:t>
      </w:r>
      <w:r w:rsidR="00770760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sz w:val="24"/>
          <w:szCs w:val="24"/>
        </w:rPr>
        <w:t>-</w:t>
      </w:r>
      <w:r w:rsidR="00CC73CE" w:rsidRPr="00512E04">
        <w:rPr>
          <w:rFonts w:ascii="Times New Roman" w:hAnsi="Times New Roman" w:cs="Times New Roman"/>
          <w:sz w:val="24"/>
          <w:szCs w:val="24"/>
        </w:rPr>
        <w:t xml:space="preserve"> </w:t>
      </w:r>
      <w:r w:rsidRPr="00512E04">
        <w:rPr>
          <w:rFonts w:ascii="Times New Roman" w:hAnsi="Times New Roman" w:cs="Times New Roman"/>
          <w:b/>
          <w:sz w:val="24"/>
          <w:szCs w:val="24"/>
        </w:rPr>
        <w:t xml:space="preserve">не превратить федеральный государственный стандарт </w:t>
      </w:r>
      <w:r w:rsidR="00CC73CE" w:rsidRPr="00512E04">
        <w:rPr>
          <w:rFonts w:ascii="Times New Roman" w:hAnsi="Times New Roman" w:cs="Times New Roman"/>
          <w:b/>
          <w:sz w:val="24"/>
          <w:szCs w:val="24"/>
        </w:rPr>
        <w:t xml:space="preserve"> в «тормоз для корабля образования».</w:t>
      </w:r>
    </w:p>
    <w:sectPr w:rsidR="00CB6358" w:rsidRPr="00512E04" w:rsidSect="00CB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C5F"/>
    <w:multiLevelType w:val="hybridMultilevel"/>
    <w:tmpl w:val="0B44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A41C0"/>
    <w:multiLevelType w:val="multilevel"/>
    <w:tmpl w:val="42C4E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D0129"/>
    <w:multiLevelType w:val="multilevel"/>
    <w:tmpl w:val="575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5980"/>
    <w:rsid w:val="000055EE"/>
    <w:rsid w:val="00037A08"/>
    <w:rsid w:val="00055FEF"/>
    <w:rsid w:val="000D3F2F"/>
    <w:rsid w:val="000D631B"/>
    <w:rsid w:val="000F6321"/>
    <w:rsid w:val="00107C8E"/>
    <w:rsid w:val="00112F46"/>
    <w:rsid w:val="00130F9B"/>
    <w:rsid w:val="00134283"/>
    <w:rsid w:val="00154B16"/>
    <w:rsid w:val="00155EC9"/>
    <w:rsid w:val="001871A7"/>
    <w:rsid w:val="001967E0"/>
    <w:rsid w:val="001B25D9"/>
    <w:rsid w:val="001C00F8"/>
    <w:rsid w:val="001E5B11"/>
    <w:rsid w:val="002868BB"/>
    <w:rsid w:val="002A6C21"/>
    <w:rsid w:val="002B483F"/>
    <w:rsid w:val="00313F81"/>
    <w:rsid w:val="0033051D"/>
    <w:rsid w:val="0035292E"/>
    <w:rsid w:val="003640F9"/>
    <w:rsid w:val="00380DA7"/>
    <w:rsid w:val="00382C65"/>
    <w:rsid w:val="003933D2"/>
    <w:rsid w:val="003A7912"/>
    <w:rsid w:val="003B6F68"/>
    <w:rsid w:val="003C759F"/>
    <w:rsid w:val="00413330"/>
    <w:rsid w:val="004266DA"/>
    <w:rsid w:val="004303D3"/>
    <w:rsid w:val="00431504"/>
    <w:rsid w:val="004569F1"/>
    <w:rsid w:val="004813B0"/>
    <w:rsid w:val="0048549B"/>
    <w:rsid w:val="00487B80"/>
    <w:rsid w:val="00492A2E"/>
    <w:rsid w:val="004A3393"/>
    <w:rsid w:val="004B413F"/>
    <w:rsid w:val="004C0331"/>
    <w:rsid w:val="004D13A4"/>
    <w:rsid w:val="004D6EBE"/>
    <w:rsid w:val="004E5E35"/>
    <w:rsid w:val="00501F6F"/>
    <w:rsid w:val="00502E4B"/>
    <w:rsid w:val="00510C51"/>
    <w:rsid w:val="00512E04"/>
    <w:rsid w:val="00535D8B"/>
    <w:rsid w:val="005533A2"/>
    <w:rsid w:val="0059745C"/>
    <w:rsid w:val="00615E00"/>
    <w:rsid w:val="00623AFD"/>
    <w:rsid w:val="00624591"/>
    <w:rsid w:val="00642DAC"/>
    <w:rsid w:val="00671B54"/>
    <w:rsid w:val="0068308B"/>
    <w:rsid w:val="00686ABD"/>
    <w:rsid w:val="0069659C"/>
    <w:rsid w:val="006A1497"/>
    <w:rsid w:val="006B3A27"/>
    <w:rsid w:val="006B75A4"/>
    <w:rsid w:val="006D0D14"/>
    <w:rsid w:val="006D5C98"/>
    <w:rsid w:val="006E05A0"/>
    <w:rsid w:val="00705ED9"/>
    <w:rsid w:val="00707FC0"/>
    <w:rsid w:val="0071137B"/>
    <w:rsid w:val="00737FE9"/>
    <w:rsid w:val="00744021"/>
    <w:rsid w:val="00770760"/>
    <w:rsid w:val="0078024A"/>
    <w:rsid w:val="00783103"/>
    <w:rsid w:val="00793E8D"/>
    <w:rsid w:val="007D47CD"/>
    <w:rsid w:val="007F3ABE"/>
    <w:rsid w:val="00861759"/>
    <w:rsid w:val="00871932"/>
    <w:rsid w:val="008925FC"/>
    <w:rsid w:val="008C3054"/>
    <w:rsid w:val="008D29E4"/>
    <w:rsid w:val="008D588D"/>
    <w:rsid w:val="008E1C4E"/>
    <w:rsid w:val="008F5105"/>
    <w:rsid w:val="009069AB"/>
    <w:rsid w:val="00933389"/>
    <w:rsid w:val="009405D5"/>
    <w:rsid w:val="00952861"/>
    <w:rsid w:val="00955F70"/>
    <w:rsid w:val="009A1A5B"/>
    <w:rsid w:val="009A6178"/>
    <w:rsid w:val="009B422B"/>
    <w:rsid w:val="009D57F1"/>
    <w:rsid w:val="00A3029D"/>
    <w:rsid w:val="00A32D57"/>
    <w:rsid w:val="00A71332"/>
    <w:rsid w:val="00A71C05"/>
    <w:rsid w:val="00A87AB6"/>
    <w:rsid w:val="00A91051"/>
    <w:rsid w:val="00AC08BD"/>
    <w:rsid w:val="00AC7F03"/>
    <w:rsid w:val="00AD5D11"/>
    <w:rsid w:val="00B1730C"/>
    <w:rsid w:val="00B314FA"/>
    <w:rsid w:val="00B3198C"/>
    <w:rsid w:val="00B628C5"/>
    <w:rsid w:val="00B64C5A"/>
    <w:rsid w:val="00B77DAA"/>
    <w:rsid w:val="00B94DF9"/>
    <w:rsid w:val="00BA328D"/>
    <w:rsid w:val="00BB1483"/>
    <w:rsid w:val="00BB31AD"/>
    <w:rsid w:val="00BB5AD4"/>
    <w:rsid w:val="00BC64CE"/>
    <w:rsid w:val="00BE63F3"/>
    <w:rsid w:val="00BF6815"/>
    <w:rsid w:val="00C63CD0"/>
    <w:rsid w:val="00C65D15"/>
    <w:rsid w:val="00CA1FB1"/>
    <w:rsid w:val="00CB1736"/>
    <w:rsid w:val="00CB6358"/>
    <w:rsid w:val="00CC3006"/>
    <w:rsid w:val="00CC73CE"/>
    <w:rsid w:val="00CE26AC"/>
    <w:rsid w:val="00D35980"/>
    <w:rsid w:val="00D74043"/>
    <w:rsid w:val="00D809F3"/>
    <w:rsid w:val="00D812DD"/>
    <w:rsid w:val="00DC4C0D"/>
    <w:rsid w:val="00DC52F1"/>
    <w:rsid w:val="00E35192"/>
    <w:rsid w:val="00E36EF2"/>
    <w:rsid w:val="00E66F4A"/>
    <w:rsid w:val="00E7718D"/>
    <w:rsid w:val="00E96332"/>
    <w:rsid w:val="00EE558D"/>
    <w:rsid w:val="00F315DE"/>
    <w:rsid w:val="00F5261B"/>
    <w:rsid w:val="00F84BB9"/>
    <w:rsid w:val="00F91EF4"/>
    <w:rsid w:val="00F9312B"/>
    <w:rsid w:val="00FA15DD"/>
    <w:rsid w:val="00FB39AB"/>
    <w:rsid w:val="00FE2618"/>
    <w:rsid w:val="00FE2643"/>
    <w:rsid w:val="00FE3F68"/>
    <w:rsid w:val="00FF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8">
    <w:name w:val="c7 c18"/>
    <w:basedOn w:val="a"/>
    <w:rsid w:val="00D3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5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544B7-2400-4FEE-A624-CB7FF89B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33</cp:revision>
  <dcterms:created xsi:type="dcterms:W3CDTF">2014-02-18T08:36:00Z</dcterms:created>
  <dcterms:modified xsi:type="dcterms:W3CDTF">2017-08-18T08:18:00Z</dcterms:modified>
</cp:coreProperties>
</file>