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4"/>
          <w:szCs w:val="24"/>
        </w:rPr>
        <w:id w:val="14817110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  <w:color w:val="auto"/>
        </w:rPr>
      </w:sdtEndPr>
      <w:sdtContent>
        <w:p w:rsidR="00D0059C" w:rsidRPr="00A418CD" w:rsidRDefault="00D0059C" w:rsidP="00A418CD">
          <w:pPr>
            <w:pStyle w:val="a4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418CD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7D66D7" w:rsidRPr="007D66D7" w:rsidRDefault="00D0059C" w:rsidP="007D66D7">
          <w:pPr>
            <w:pStyle w:val="11"/>
            <w:tabs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7D66D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D66D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D66D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5171644" w:history="1">
            <w:r w:rsidR="007D66D7"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7D66D7"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D66D7"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D66D7"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_Toc505171644 \h </w:instrText>
            </w:r>
            <w:r w:rsidR="007D66D7"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D66D7"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C11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7D66D7"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6D7" w:rsidRPr="007D66D7" w:rsidRDefault="007D66D7" w:rsidP="007D66D7">
          <w:pPr>
            <w:pStyle w:val="11"/>
            <w:tabs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71645" w:history="1">
            <w:r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1.Физико-географические условия Дагестана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_Toc505171645 \h </w:instrTex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C11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6D7" w:rsidRPr="007D66D7" w:rsidRDefault="007D66D7" w:rsidP="007D66D7">
          <w:pPr>
            <w:pStyle w:val="11"/>
            <w:tabs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71646" w:history="1">
            <w:r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 Реки и озера Дагестана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_Toc505171646 \h </w:instrTex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C11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6D7" w:rsidRPr="007D66D7" w:rsidRDefault="007D66D7" w:rsidP="007D66D7">
          <w:pPr>
            <w:pStyle w:val="11"/>
            <w:tabs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71647" w:history="1">
            <w:r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 Водный режим и качество в</w:t>
            </w:r>
            <w:r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ды рек Дагестана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_Toc505171647 \h </w:instrTex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C11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6D7" w:rsidRPr="007D66D7" w:rsidRDefault="007D66D7" w:rsidP="007D66D7">
          <w:pPr>
            <w:pStyle w:val="11"/>
            <w:tabs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71648" w:history="1">
            <w:r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_Toc505171648 \h </w:instrTex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C11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6D7" w:rsidRPr="007D66D7" w:rsidRDefault="007D66D7" w:rsidP="007D66D7">
          <w:pPr>
            <w:pStyle w:val="11"/>
            <w:tabs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71649" w:history="1">
            <w:r w:rsidRPr="007D66D7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Список литературы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_Toc505171649 \h </w:instrTex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C11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7D66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059C" w:rsidRPr="00A418CD" w:rsidRDefault="00D0059C" w:rsidP="007D66D7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7D66D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556001" w:rsidRPr="00A418CD" w:rsidRDefault="00556001" w:rsidP="00A418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059C" w:rsidRPr="00A418CD" w:rsidRDefault="00D0059C" w:rsidP="00A418CD">
      <w:pPr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A418CD">
        <w:rPr>
          <w:sz w:val="24"/>
          <w:szCs w:val="24"/>
        </w:rPr>
        <w:br w:type="page"/>
      </w:r>
    </w:p>
    <w:p w:rsidR="00556001" w:rsidRPr="00A418CD" w:rsidRDefault="00A56325" w:rsidP="00A418CD">
      <w:pPr>
        <w:pStyle w:val="1"/>
        <w:spacing w:line="360" w:lineRule="auto"/>
        <w:jc w:val="center"/>
        <w:rPr>
          <w:sz w:val="24"/>
          <w:szCs w:val="24"/>
        </w:rPr>
      </w:pPr>
      <w:bookmarkStart w:id="0" w:name="_Toc505171644"/>
      <w:r w:rsidRPr="00A418CD">
        <w:rPr>
          <w:sz w:val="24"/>
          <w:szCs w:val="24"/>
        </w:rPr>
        <w:lastRenderedPageBreak/>
        <w:t>Введение</w:t>
      </w:r>
      <w:bookmarkEnd w:id="0"/>
    </w:p>
    <w:p w:rsidR="00F25A0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Республика Дагестан считается относительно водообеспеченным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регионом, но речная сеть распределена неравномерно. Наиболее крупными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реками являются Терек, Сулак и Самур.</w:t>
      </w:r>
      <w:r w:rsidR="00F25A07" w:rsidRPr="00A418CD">
        <w:rPr>
          <w:rFonts w:ascii="Times New Roman" w:hAnsi="Times New Roman" w:cs="Times New Roman"/>
          <w:sz w:val="24"/>
          <w:szCs w:val="24"/>
        </w:rPr>
        <w:t>Акташ.</w:t>
      </w:r>
    </w:p>
    <w:p w:rsidR="00556001" w:rsidRPr="00A418CD" w:rsidRDefault="00A56325" w:rsidP="00C124F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Реки широко используются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народном хозяйстве республики для гидроэнергостроительства, мелиорации,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водоснабжения и рыбного хозяйства. Бассейн реки Терек охватывает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территории нескольких субъектов Российской Федерации. Состояние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экосистемы бассейна реки Терек, а особенно в его устьевой части, находится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 прямой зависимости от рационального хозяйственного использования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 xml:space="preserve">водного объекта каждым </w:t>
      </w:r>
      <w:r w:rsidR="00C124F8">
        <w:rPr>
          <w:rFonts w:ascii="Times New Roman" w:hAnsi="Times New Roman" w:cs="Times New Roman"/>
          <w:sz w:val="24"/>
          <w:szCs w:val="24"/>
        </w:rPr>
        <w:t>конкретным субъектом Федерации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общем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балансе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хозяйственно-питьевого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водоснабжения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республике 71 % приходится на долю подземных вод. Потенциальные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эксплуатационные ресурсы подземных вод оцениваются более 2 млн.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куб./сут. Разведанные запасы составляют 0,9 млн. куб./сут. По условиям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формирования подземных вод, выделяется Терско-Кумский артезианский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бассейн (21,2 тыс. кв. км), занимающий северную часть республики 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Каспийский бассейн стока малых рек в Южно-предгорной части. В состав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Терско-Кумского артезианского бассейна входят: Ногайское, Кизлярское,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Бабаюртовское, Сулак-Акташское, Хасавюртовское и другие месторождения.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Крупнейшее месторождение пресных подземных вод на Северном Кавказе -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Сулакское с прогнозными эксплуатационными ресурсами 157 млн. куб./год,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которое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является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природным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источником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водоснабжения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городов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Махачкала,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Хасавюрт,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Кизилюрт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всеми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прилегающими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ним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населенными пунктами. В силу специфических особенностей геолого-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тектонического строения, территория Дагестана располагает уникальными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запасами самых разнообразных по составу минеральных вод - выявлено 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описано свыше 300 целебных минеральных источников. Для лечебных целей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пока используется всего 5 скважин Махачкалинского месторождения и две-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три скважины в курортных местностях Талги, Каспийск, Каякент, Рычал-су.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При этом только Махачкалинское месторождение, с несколькими десятками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своих законсервированных скважин, обладает 8 типами, пригодных для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столового разлива, минеральными водами. В приморской части Дагестана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распространены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высокоминерализованные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воды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хлоридно-натриевого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состава с повышенным содержанием микроэлементов: йода, брома, бора.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5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горной части - воды слабоминерализованные с низким содержанием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микроэлементов.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центральном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горном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Дагестане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высокоминерализованными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соседствуют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слабоминерализованные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 xml:space="preserve">безсульфатные хлоридно-натриево-кальциевые воды. </w:t>
      </w:r>
    </w:p>
    <w:p w:rsidR="00D34ADF" w:rsidRPr="00A418CD" w:rsidRDefault="00A56325" w:rsidP="00A418CD">
      <w:pPr>
        <w:pStyle w:val="1"/>
        <w:spacing w:line="360" w:lineRule="auto"/>
        <w:rPr>
          <w:color w:val="auto"/>
          <w:sz w:val="24"/>
          <w:szCs w:val="24"/>
        </w:rPr>
      </w:pPr>
      <w:bookmarkStart w:id="1" w:name="_Toc505171645"/>
      <w:r w:rsidRPr="00A418CD">
        <w:rPr>
          <w:color w:val="auto"/>
          <w:sz w:val="24"/>
          <w:szCs w:val="24"/>
        </w:rPr>
        <w:lastRenderedPageBreak/>
        <w:t>1.Физико-географические условия Дагестана</w:t>
      </w:r>
      <w:bookmarkEnd w:id="1"/>
      <w:r w:rsidR="00D34ADF" w:rsidRPr="00A418CD">
        <w:rPr>
          <w:color w:val="auto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Республика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Дагестан,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занимает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выгодное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геостратегическое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положение. Являясь самым южным регионом России и имея прямой выход к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международным морским путям, республика реализует интересы России 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Каспийском море. Она граничит по суше и Каспийскому морю с пятью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государствами — Азербайджаном. Грузией. Казахстаном, Туркменистаном 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Ираном. Внутри Российской Федерации соседствует со Ставропольским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краем, Калмыкией и Чечней. Общая протяженность территории с юга 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север составляет около 400 километров, с запада на восток — 200 км. 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востоке на протяжении почти 530 км. Дагестан омывает Каспийское море.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Южная граница проходит по Водораздельному хребту Большого Кавказа. По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размерам территории (50,3 тыс. кв. км.) и численности населения (2.1 млн.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человек) — это самая крупная республика на Северном Кавказе. Дагестан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12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включает в себя пять климатических и ряд физико-географических зон: от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субтропиков и Прикаспийской низменности, находящейся на 28 метров ниже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уровня мирового океана, до снежных вершин высотой более 4 тысяч метров.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Общепринятое деление республики — это горы, предгорье и равнина.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Наиболее крупными реками являются Терек, Сулак и Самур. Реки широко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используются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народном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хозяйстве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республики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для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гидроэнергостроительства, мелиорации и водоснабжения.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Географическое положение, расчлененность рельефа и наличие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водного бассейна Каспийского моря делают климат Дагестана весьма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разнообразным. Лето здесь теплое, а зима мягкая, но ветреная. Высокие горы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накрыты снегом. Средняя температура зимой + 2°С, летом + 30°С. В целом,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летний климат характеризуется обилием тепла и сухостью. Но,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высокогорном Дагестане лето довольно прохладное, а зима сравнительно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холодная. Каспийское море является аккумулятором и источником тепла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Дагестане летом температура воды в море достигает до 28 градусов. Годовое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количество осадков колеблется от 200 миллиметров в знойных северных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степях до 800 миллиметров в горах.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Сельское хозяйство в республике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представлено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животноводством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и растениеводством.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Животноводство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ориентировано, прежде всего, на удовлетворение продовольственных нужд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местного населения, а также на обеспечение сырьем (шерсть, кожевенное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сырье) товаропроизводителей как внутри республики, так и за ее пределами.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Численность поголовья крупного рогатого скота в 2002 году составила 760,1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тыс. голов, мелкого рогатого скота 3174,4 тыс. голов. Поголовье птицы 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сельхозпредприятиях республики в 2002 году составило 1518,0 тыс. штук,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что на 10,9 % превысило уровень 1998 года. Важнейшими видами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 xml:space="preserve">сельхозпродукции, </w:t>
      </w:r>
      <w:r w:rsidRPr="00A418CD">
        <w:rPr>
          <w:rFonts w:ascii="Times New Roman" w:hAnsi="Times New Roman" w:cs="Times New Roman"/>
          <w:sz w:val="24"/>
          <w:szCs w:val="24"/>
        </w:rPr>
        <w:lastRenderedPageBreak/>
        <w:t>производимой в растениеводстве, являются зерно,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картофель, плоды и виноград. В республике более 57 процентов посевной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площади занимают зерновые культуры. Все технические культуры и более 90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процентов зерновых выращиваются в сельскохозяйственных предприятиях.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Основными производителями картофеля, овощей, плодов и ягод (кроме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винограда) являются хозяйства населения и крестьянские (фермерские)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хозяйства.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Значительный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удельный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вес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сельскохозяйственном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производстве имеют сады и виноградники, посадки которых распределены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повсеместно. Наиболее крупные массивы виноградников сосредоточены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Дербентском, Каякентском, Кизлярском, Хасавюртовском районах и около г.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Махачкалы, а крупнейшие садоводческие районы расположены по долинам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рек Самур, Гюльгерычай и четырех Койсу. В республике традиционно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хорошо развивается овощеводство. Общий сбор овощей за 2002 год составил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более 490 тыс. тонн, средняя урожайность составляет по овощам 153,4,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16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картофелю – 95,0 , плодам – 20 центнеров с гектара. Сохраняется большая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доля ввозимой сельскохозяйственной продукции, что тормозит ускоренное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развитие сельского хозяйства республики. Из регионов РФ в республику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ввозятся большинство категорий продовольственных товаров (зерно, мука,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крупяные, макаронные, растительное и животное масло, кондитерские, сыры,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чай, сахар, соль, пиво, безалкогольные напитки, консервы, соки, вина и т.д.).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Более 75 % потребляемого зерна и 80 % муки ввозится из других регионов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РФ. Потребности в мясе птицы покрываются за счет собственного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производства лишь на 36 %. и примерно 10 тыс. тонн затем поступает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Азербайджан и Грузию. Из Дагестана в другие регионы РФ и за рубеж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вывозятся алкогольные изделия, рыбные и плодоовощные консервы.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Предприятиями пищевой и перерабатывающей промышленности республики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 2002 году произведено продукции на сумму 3058,6 млн. руб., или 131,6 % к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уровню 2001 года и 182,3% к уровню 1998 года, в т.ч. консервной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промышленности – 105,0 млн. рублей (91,3 % к уровню 2001 года), молочной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– 119,7 млн. рублей (190% к уровню 2001 года).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руд.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 Дагестане выявлено 255 источников и 15 месторождений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минеральных лечебных вод: углекислые, сульфидные, бромные, йодо-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бромные, кремнистые, железистые, мышьяковистые и слаборадоновые.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Каспийское море является важнейшим рыбохозяйственным бассейном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страны, биоресурсы которого включают мировые запасы редких и ценных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рыб осетровой породы. Здесь сосредоточено 70% мирового запаса осетровых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рыб, более 60% крупного частика. Протяженность дагестанской части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береговой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линии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Каспийского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моря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составляет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540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км.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 xml:space="preserve">Гидроэнергетический потенциал </w:t>
      </w:r>
      <w:r w:rsidR="00A56325" w:rsidRPr="00A418CD">
        <w:rPr>
          <w:rFonts w:ascii="Times New Roman" w:hAnsi="Times New Roman" w:cs="Times New Roman"/>
          <w:sz w:val="24"/>
          <w:szCs w:val="24"/>
        </w:rPr>
        <w:lastRenderedPageBreak/>
        <w:t>в республике составляет 55,2 млрд. кВт. ч.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или почти 40% потенциала рек Северного Кавказа. Экономически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высокоэффективная часть, их сконцентрированная в наиболее крупных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водотоках и достигает 16 млрд. кВт. ч</w:t>
      </w:r>
      <w:r w:rsidR="009D6CB5">
        <w:rPr>
          <w:rFonts w:ascii="Times New Roman" w:hAnsi="Times New Roman" w:cs="Times New Roman"/>
          <w:sz w:val="24"/>
          <w:szCs w:val="24"/>
        </w:rPr>
        <w:t xml:space="preserve"> .</w:t>
      </w:r>
      <w:r w:rsidR="00A56325" w:rsidRPr="00A418CD">
        <w:rPr>
          <w:rFonts w:ascii="Times New Roman" w:hAnsi="Times New Roman" w:cs="Times New Roman"/>
          <w:sz w:val="24"/>
          <w:szCs w:val="24"/>
        </w:rPr>
        <w:t xml:space="preserve"> Климат на равнине континентальный, теплый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сухой, со средними температурами в январе -3,6°С, а в июле +23,5°С;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осадков выпадает мало, 300-400 мм в год. В приморской полосе, вдоль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Каспия, климат более мягкий и влажный, в горах он зависит от высоты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местности. Главные реки Дагестана: Терек (в нижнем течении), Сулак, Самур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 Кума используются для орошения и гидроэнергетики. На равнине большие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территории заняты плодородными черноземными и темно-каштановыми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почвами, благоприятными для земледелия. Более 60% земель находится на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склонах гор. В горах произрастают ценные древесные породы дуб, бук, граб.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Площадь лесов незначительна всего 8% территории. Сельскохозяйственные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20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угодья в Дагестане составляют 66% общей площади (3,37 млн. га), из них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пастбища 70% (2,6 млн. га), а пашня только 15% (527 тыс. га).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Остальное сенокосы, многолетние насаждения. На долю равнинных земель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приходится 46% всех сельхозугодий, здесь же сосредоточено более 60%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природных кормовых угодий для осенне-зимнего содержания овец,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перегоняемых из горных районов. Предгорная и горная зоны занимают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свыше 3 млн. га. На одного жителя Дагестана ныне приходится 9,32 га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пахотных земель, что в три раза меньше, чем в среднем по России.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целом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нехватка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удобных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земельных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площадей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(не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только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сельскохозяйственного назначения) острейшая проблема Дагестана. В связи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 интенсивным переселением жителей горных районов на равнину в ее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сельскую зону почти не осталось свободных участков. Это часто вызывает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противоречия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 даже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конфликты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между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жителями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Прикаспийской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низменности и горцами-переселенцами.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FA79E7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Климатические данные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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Средняя температура января от +1 °C на низменности до -11 °C в горах.</w:t>
      </w:r>
    </w:p>
    <w:p w:rsidR="00556001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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Средняя температура июля до +24 °C.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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Количество садков — 200-800 мм в год.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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Вегетационный период — 200-240 дней 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FA79E7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Климатические зоны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Соседство равнин и высоких гор, моря и пустынь создало разнообразие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климатических условий Дагестана. В Дагестан имеется 5 растительно-климатических поясов: субтропические леса (дельта реки Самур), пустыни 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 xml:space="preserve">полупустыни </w:t>
      </w:r>
      <w:r w:rsidRPr="00A418CD">
        <w:rPr>
          <w:rFonts w:ascii="Times New Roman" w:hAnsi="Times New Roman" w:cs="Times New Roman"/>
          <w:sz w:val="24"/>
          <w:szCs w:val="24"/>
        </w:rPr>
        <w:lastRenderedPageBreak/>
        <w:t>(Прикаспийская низменность), высокогорные тундры 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ледники (Высокогорный Дагестан). На территории республики свыше 100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небольших озёр.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1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 высоте от 500-600 м до 1500-1600 м располагаются лесные массивы из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дуба, граба, бука, березы и сосны. Леса и кустарники занимают 9%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территории Дагестана.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Сезоны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Зима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Зима в Дагестане непродолжительная длится всего три месяца.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556001" w:rsidRPr="00A418CD">
        <w:rPr>
          <w:rFonts w:ascii="Times New Roman" w:hAnsi="Times New Roman" w:cs="Times New Roman"/>
          <w:sz w:val="24"/>
          <w:szCs w:val="24"/>
        </w:rPr>
        <w:t>М</w:t>
      </w:r>
      <w:r w:rsidRPr="00A418CD">
        <w:rPr>
          <w:rFonts w:ascii="Times New Roman" w:hAnsi="Times New Roman" w:cs="Times New Roman"/>
          <w:sz w:val="24"/>
          <w:szCs w:val="24"/>
        </w:rPr>
        <w:t>алоснежная, без устойчивого снегового покрова. Часты моросящие дожди.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Температура зимой колеблется от -30°С в горах до +10°С на побережье,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где вода в море не замерзает.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Весна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Весна в Дагестане теплая и мокрая из-за частых дождей.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Лето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Лето в Дагестане жаркое и сухое. На северо-востоке Прикаспийской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низменности выпадает всего 200 мм осадков. В приморских районах почти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течение всего года ст</w:t>
      </w:r>
      <w:r w:rsidR="00556001" w:rsidRPr="00A418CD">
        <w:rPr>
          <w:rFonts w:ascii="Times New Roman" w:hAnsi="Times New Roman" w:cs="Times New Roman"/>
          <w:sz w:val="24"/>
          <w:szCs w:val="24"/>
        </w:rPr>
        <w:t xml:space="preserve">оит ясная, солнечная погода . </w:t>
      </w:r>
      <w:r w:rsidRPr="00A418CD">
        <w:rPr>
          <w:rFonts w:ascii="Times New Roman" w:hAnsi="Times New Roman" w:cs="Times New Roman"/>
          <w:sz w:val="24"/>
          <w:szCs w:val="24"/>
        </w:rPr>
        <w:t>Купальный сезон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продолжается с мая до середины сентября.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01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Осень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Ранняя осень в Дагестане обычно жаркая.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FA79E7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Географические зоны</w:t>
      </w:r>
    </w:p>
    <w:p w:rsidR="00FA79E7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Дагестан подразделён на три почвенно-климатические зоны: горная,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предгорная и равнинная.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Равнинный Дагестан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Равнинная почвенно-климатическая зона располагается на высоте от 28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до 150 (200) м и занимает площадь 2,35 млн.га (43,3 % территории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Дагестана). Из-за сухости климата в равнинных районах северного Дагестана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24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мало рек. Небольшие речки летом используются для орошения. Во время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весенне-летнего половодья возможны затопления больших территорий.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низовьях рек образуются дельты с множеством озер.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6D7" w:rsidRDefault="007D66D7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66D7" w:rsidRDefault="007D66D7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Приморские районы Дагестана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На юге вдоль Каспийского моря и на Прикаспийской низменности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климат субтропический полусухой. Летом температура воды в Каспийском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море поднимается до 28 °С.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>Предгорный Дагестан</w:t>
      </w:r>
      <w:r w:rsidR="00D34ADF"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lastRenderedPageBreak/>
        <w:t>Предгорная почвенно-климатическая зона располагается на высоте от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150 (200) до 850 (1000) м и занимает площадь 0,84 млн.га (15,8 % территории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Дагестана). В этой части Дагестана из-за влияния высоты и Каспийского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моря климат более умеренный и влажный, чем на равнинах.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Средняя температура января колеблется от — 2°С до — 3,5°С, но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бывают морозы и до — 25°С.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Снежный покров держится 40—50 дней.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Средняя температура июля от 21°С до 24°С.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Количество осадков увеличивается с высотой от 350—450 до 600—700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мм.</w:t>
      </w:r>
    </w:p>
    <w:p w:rsidR="00FA79E7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b/>
          <w:sz w:val="24"/>
          <w:szCs w:val="24"/>
        </w:rPr>
        <w:t>Горный Дагестан</w:t>
      </w:r>
      <w:r w:rsidRPr="00A41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Горная почвенно-климатическая зона располагается на высоте выше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850 (1000) м и занимает площадь 2,12 млн.га (39,9 % территории Дагестана).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 горах климат умеренно прохладный. Самый влажный период в горных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районах с конца весны до лета. В высокогорьях лето прохладное, а в долинах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и котловинах — теплое.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Среднемесячные температуры января колеблются от — 4°С до — 7°С.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Снежный покров невелик, но держится довольно долго 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FA79E7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A79E7" w:rsidRPr="00A418CD" w:rsidRDefault="00FA79E7" w:rsidP="00A418CD">
      <w:pPr>
        <w:pStyle w:val="1"/>
        <w:spacing w:line="360" w:lineRule="auto"/>
        <w:rPr>
          <w:color w:val="auto"/>
          <w:sz w:val="24"/>
          <w:szCs w:val="24"/>
        </w:rPr>
      </w:pPr>
      <w:bookmarkStart w:id="2" w:name="_Toc505171646"/>
      <w:r w:rsidRPr="00A418CD">
        <w:rPr>
          <w:color w:val="auto"/>
          <w:sz w:val="24"/>
          <w:szCs w:val="24"/>
        </w:rPr>
        <w:t>2.</w:t>
      </w:r>
      <w:r w:rsidR="00A56325" w:rsidRPr="00A418CD">
        <w:rPr>
          <w:color w:val="auto"/>
          <w:sz w:val="24"/>
          <w:szCs w:val="24"/>
        </w:rPr>
        <w:t xml:space="preserve"> Реки и озера Дагестана</w:t>
      </w:r>
      <w:bookmarkEnd w:id="2"/>
      <w:r w:rsidR="00D34ADF" w:rsidRPr="00A418CD">
        <w:rPr>
          <w:color w:val="auto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Общая протяженность территории Дагестана с юга на север составляет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около 400 километров, площадь - 50,3 тысяч квадратных километров, длина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береговой линии - 530 километров. Республика включает в себя различные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физико-географические зоны: от Прикаспийской низменности, находящейся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на 28 метров ниже уровня мирового океана, до снежных вершин высотой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более 4 тысяч метров. В северной части преобладает низменность, в южной -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предгорье и горы Большого Кавказа (в его пределах лежит почти три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четверти всей территории республики), на востоке омывается Каспийским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морем.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Республика считается относительно водообеспеченным регионом, хотя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речная сеть распределена неравномерно. Наиболее крупными реками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являются Терек, Сулак и Самур. Реки широко используются в народном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хозяйстве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республики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для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гидроэнергостроительства,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мелиорации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водоснабжения.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7D66D7" w:rsidRDefault="00A56325" w:rsidP="007D66D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66D7">
        <w:rPr>
          <w:rFonts w:ascii="Times New Roman" w:hAnsi="Times New Roman" w:cs="Times New Roman"/>
          <w:sz w:val="24"/>
          <w:szCs w:val="24"/>
        </w:rPr>
        <w:t>В Дагестане около 1800 рек, наиболее крупные - Терек, Сулак, Самур с</w:t>
      </w:r>
      <w:r w:rsidR="00D34ADF" w:rsidRPr="007D66D7">
        <w:rPr>
          <w:rFonts w:ascii="Times New Roman" w:hAnsi="Times New Roman" w:cs="Times New Roman"/>
          <w:sz w:val="24"/>
          <w:szCs w:val="24"/>
        </w:rPr>
        <w:t xml:space="preserve"> </w:t>
      </w:r>
      <w:r w:rsidRPr="007D66D7">
        <w:rPr>
          <w:rFonts w:ascii="Times New Roman" w:hAnsi="Times New Roman" w:cs="Times New Roman"/>
          <w:sz w:val="24"/>
          <w:szCs w:val="24"/>
        </w:rPr>
        <w:t>притоками.</w:t>
      </w:r>
      <w:r w:rsidR="00D34ADF" w:rsidRPr="007D6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Большое количество осадков, талые воды многочисленных ледников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снежного покрова в высокогорье способствуют образованию густой речной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 xml:space="preserve">сети в горной части </w:t>
      </w:r>
      <w:r w:rsidR="00A56325" w:rsidRPr="00A418CD">
        <w:rPr>
          <w:rFonts w:ascii="Times New Roman" w:hAnsi="Times New Roman" w:cs="Times New Roman"/>
          <w:sz w:val="24"/>
          <w:szCs w:val="24"/>
        </w:rPr>
        <w:lastRenderedPageBreak/>
        <w:t>Большого Кавказа. Кавказские реки принадлежат к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бассейнам Черного, Азовского и Каспийского морей. Все они в верховьях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имеют горный характер, протекают в узких и глубоких долинах, но выйдя на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предгорные равнины, текут более спокойно.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Для Большого Кавказа характерны реки с половодьем в теплый период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года. Специфику таких рек определяет участие в их питании значительной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доли талых вод вечных снегов и льдов. Существенна также роль талых вод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31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сезонного снежного покрова, который в высокогорной зоне стаивает позднее,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чем в остальных частях Большого Кавказа. Половодье на этих реках длится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около шести месяцев.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Реки, текущие с гор Кавказа по равнинам Предкавказья (Кубань,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Терек), имеют комбинированный режим питания, обусловленный таянием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ледников, стаиванием снежного покрова на равнине и -- в меньшей степени --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ливневыми дождями.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Река "Самур".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Самур - река в Южном Дагестане, протекающая по территориям Дагестана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Азербайджана. Длина реки 216 км, площадь водосбора 4430 км3. Впадает 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Каспийское море. Самур является второй по величине рекой Дагестана.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Самур берет начало из ледника и родников на высоте 3200 м на северо-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восточном склоне горы Гутон (3648 м), общая площадь которых составляет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13,1км 2 , или 0,3% площади водосбора реки. Площадь бассейна реки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составляет 7,33 тыс км 2 . Стекая пенящимися ручьями на восток, исток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Самура через 7 км принимает слева первый крупный и многоводный приток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Халахур, возникающий на высоте 3730 м из родников на южном склоне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Самурского хребта, напротив расположенного с другой его стороны массива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Таклик (4042 м), и имеющий к месту впадения в Самур длину 10км. Именно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наличие двух истоков, собственно Самура и Халахура, сказывается на оценке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общей длины Самура (213 или 216 км) и определении местонахождения его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истока то на ГВХ на высоте 3200 м, то на Самурском хребте на высоте 3730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м. При впадении в Каспийское море образует дельту.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Самур - бурная горная река, текущая по дну ущелья; уклоны достигают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10-30м/км. Воды реки отличаются высокой мутностью (более 3 тыс. г/мл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взвеси). Весной и летом река многоводна; иногда в это время проходят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мощные паводки, обусловленные интенсивным таянием снега и теплыми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дождями или ливнями в горах. Средний годовой расход воды ее равен 75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32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 3 /сек. В нижнем течении воды Самура широко используются для орошения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(от Самура отходят Самур-Апшеронский и Самур-Дербентский каналы).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 верховье Самура есть лишь одно селение (Кусур), в котором живут аварцы.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Башмухах, Кальял и все другие поселения ниже до Лучека населены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цахурами, причем Башмухах объединен в единый с аварцами Кусура колхоз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 xml:space="preserve">«Самур». </w:t>
      </w:r>
      <w:r w:rsidR="00A56325" w:rsidRPr="00A418CD">
        <w:rPr>
          <w:rFonts w:ascii="Times New Roman" w:hAnsi="Times New Roman" w:cs="Times New Roman"/>
          <w:sz w:val="24"/>
          <w:szCs w:val="24"/>
        </w:rPr>
        <w:lastRenderedPageBreak/>
        <w:t>От Лучека и ниже в пределах Рутульского района проживают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рутульцы, а в Ахтынском и ниже до устья Самура - лезгины.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Река "Сулак"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Длина реки Сулак 150 км; площадь водосбора 13400 км 2 . Образуется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слиянием рек Аварское Койсу и Андийское Койсу. Сначала течёт в Главном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Сулакском каньоне (глубина 700--1500 м), затем в Ахетлинском ущелье,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Чиркейском расширении и Малом Сулакском каньоне, далее в широкой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долине, при впадении в Каспийское море образует дельту. На Сулаке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расположен город Кизилъюрт, в устье - поселок Сулак.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Водный режим реки, при преобладании высокогорно-снегового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питания, характеризуется затяжным половодьем, начинающимся в конце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марта и длящимся до конца августа. Наибольший сток наблюдается в мае-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июне, что свидетельствует об основной роли снегового, а не ледникового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питания.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Средний годовой расход воды Сулака около 180 м 3 /сек. Воды его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содержат большое количество взвешенных наносов, причем средняя годовая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мутность составляет 2880 г/м 3 ; в периоды паводков мутность повышается до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55000 г/м 3 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Вода из реки используется для водоснабжения городов Махачкала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Каспийск. На Сулаке расположен каскад ГЭС: Миатлинская ГЭС,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Чирюртские ГЭС, Чиркейская ГЭС, а также малая Бавтугайская ГЭС, их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суммарная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установленная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мощность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-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1345,6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МВт,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дополнительно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планируется строительство малых ГЭС общей мощностью 46,2 МВт.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Река "Терек"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Терек - река на Северном Кавказе. Длина 623 км, площадь бассейна 43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200 км 2 . Берёт начало на склоне Главного, или Водораздельного, хребта, из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34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ледника г. Зильгахох на высоте 2713 м над уровнем моря. Впадает 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Каспийское море.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Протекает по территориям Грузии, Северной Осетии, Кабардино-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Балкарии, Ставропольского края, Чечни и Дагестана. Основные притоки: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Ардон, Фиагдон, Малка и Сунжа.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Водный режим Терека характеризуется половодьем в тёплую часть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года с наивысшим подъёмом в июле-августе. Большую роль играет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ледниковое и дождевое питание.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 Тереке стоят города: Владикавказ, Моздок, Кизляр. Терский каскад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малых ГЭС: Эзминская ГЭС, Дзау ГЭС, Беканская ГЭС и Павлодольская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ГЭС, их суммарная установленная на 2006 год мощность составляла до 57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МВт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среднегодовой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выработкой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около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277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млн.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кВтч/год.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проектировании находятся Моздокская, Дарьяльская-2 и Длиннодолинская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ГЭС.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Свое начало Терек берет с ледников вершины Зилгахох. На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протяжении первых 30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километров Терек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течет в юго-восточном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направлении. У села Коби русло реки под углом 90 градусов заворачивает на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север и, приняв ряд небольших притоков, несет свои воды мимо селения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Казбеги по Хевскому ущелью. За селом Кабеги Терек течет по самой узкой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части своего русла - Дарьяльскому ущелью, уже давно ставшему известным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туристско-экскурсионным объектом.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 Джераховской котловине Терек принимает значительный приток -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реку Армхи, а затем, на Осетинской наклонной равнине, разбирается на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множество рукавов. Перед Эльхотовскими воротами река принимает ряд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весьма многоводных притоков: Ардон, Гизельдон, Камбилеевка и другие.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После Кабардино-Сунженского хребта Терек несет свои воды в северном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направлении. Здесь в него впадают Урух, Змейка, Аргудан, Малка.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 период паводков, которые обусловлены дождями, размывающая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разрушающая деятельность Терека и его притоков очень велика. После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35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паводков остается много наносов, в результате чего дно реки нарастает.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Поскольку в Терек и его притоки впадает большое количество потоков,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берущих начало из минеральных источников, вода в них слегка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минерализирована.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Бассейн Терека отличается исключительным разнообразием природных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ландшафтов. В верховьях реку питают 32 ледника общей площадью 67 км 2 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левые притоки Терека питаются огромным количеством больших и малых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ледников с общей площадью 981 км 2 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E7" w:rsidRPr="00A418CD" w:rsidRDefault="00FA79E7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A79E7" w:rsidRPr="00A418CD" w:rsidRDefault="00D34ADF" w:rsidP="00A418CD">
      <w:pPr>
        <w:pStyle w:val="1"/>
        <w:spacing w:line="360" w:lineRule="auto"/>
        <w:rPr>
          <w:color w:val="auto"/>
          <w:sz w:val="24"/>
          <w:szCs w:val="24"/>
        </w:rPr>
      </w:pPr>
      <w:r w:rsidRPr="00A418CD">
        <w:rPr>
          <w:color w:val="auto"/>
          <w:sz w:val="24"/>
          <w:szCs w:val="24"/>
        </w:rPr>
        <w:t xml:space="preserve"> </w:t>
      </w:r>
      <w:bookmarkStart w:id="3" w:name="_Toc505171647"/>
      <w:r w:rsidR="00A56325" w:rsidRPr="00A418CD">
        <w:rPr>
          <w:color w:val="auto"/>
          <w:sz w:val="24"/>
          <w:szCs w:val="24"/>
        </w:rPr>
        <w:t>3</w:t>
      </w:r>
      <w:r w:rsidR="00FA79E7" w:rsidRPr="00A418CD">
        <w:rPr>
          <w:color w:val="auto"/>
          <w:sz w:val="24"/>
          <w:szCs w:val="24"/>
        </w:rPr>
        <w:t>.</w:t>
      </w:r>
      <w:r w:rsidR="00A56325" w:rsidRPr="00A418CD">
        <w:rPr>
          <w:color w:val="auto"/>
          <w:sz w:val="24"/>
          <w:szCs w:val="24"/>
        </w:rPr>
        <w:t xml:space="preserve"> Водный режим и качество воды рек Дагестана</w:t>
      </w:r>
      <w:bookmarkEnd w:id="3"/>
      <w:r w:rsidRPr="00A418CD">
        <w:rPr>
          <w:color w:val="auto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Территория Дагестана очень благоприятна для формирования густой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сети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поверхностных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вод,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которые,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однако,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очень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неравномерно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распределены. Реки республики представляют собой одно из значительных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богатств: являются источником гидроэнергии, водоснабжения, орошения 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рыболовства. Поскольку все отрасли хозяйства республики связаны с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использованием вод, зачастую недостаток воды отрицательно отражается на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степени интенсификации отдельных отраслей.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 пределах Дагестана можно выделить четыре крупных речных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бассейна: Сулака, Терека, Самура и рек Предгорного Дагестана.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Через центральную часть республики протекают реки Терек и Сулак.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Всего в Дагестане протекает 6255 рек (в том числе 100 главных, имеющих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 xml:space="preserve">длину более 25 км и </w:t>
      </w:r>
      <w:r w:rsidR="00A56325" w:rsidRPr="00A418CD">
        <w:rPr>
          <w:rFonts w:ascii="Times New Roman" w:hAnsi="Times New Roman" w:cs="Times New Roman"/>
          <w:sz w:val="24"/>
          <w:szCs w:val="24"/>
        </w:rPr>
        <w:lastRenderedPageBreak/>
        <w:t>площадь водосбора более 100 км, 185 малых и более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5900 мельчайших). Все реки относятся к бассейну Каспийского моря, однако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 море впадает только 20 из них.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Север Дагестана из-за сухого климата беден реками. Имеющиеся реки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летом используются для орошения и не доходят до моря.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Наиболее многоводны горные реки, которые благодаря быстрому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течению не замерзают даже зимой, им свойственны сравнительная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многоводность и значительные уклоны.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 Сулак приходится половина всех гидроэнергоресурсов Дагестана,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здесь расположены Чирюртская и Чиркейская ГЭС, а также водохранилища: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Чирюртовское, Чиркейское и Миатлинское Еще одно – на реке Кара-Койсу.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 реке Самур и на ее главных притоках планируется строительство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трёх ГЭС. Воды Самура также используются в целях орошения: из реки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выведены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оросительные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каналы,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орошающие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Южный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Дагестан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находящийся по соседству Азербайджан.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Главным источником питания рек предгорной (внешнегорной) зоны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республики являются весенние и осенние дождевые осадки. Летние осадки,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за исключением ливней, вызывающих паводки на реках, в основном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расходуются на испарение.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Реки протекающие по территории Дагестана в большинстве являются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типичными горными реками, которые получают значительное питание во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время таяния ледников Кавказского хребта. Кроме того, большую роль в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питании этих рек играют атмосферные осадки. Благодаря такому характеру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питания эти реки имеют не только весеннее поднятие уровня воды, но 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паводковый период – июнь, июль месяцы. Самый низкий уровень (межень)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наблюдается зимой. С дождевыми и снеговыми водами в реки поступает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кислород, концентрации которого достигали 8-9 мг/л, соответствующее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нормальной концентрации насыщение воды кислородом равнялось 80-90%.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Величина водородного показателя является одним из важнейших показателей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качества вод, от ее величины зависит развитие и жизнедеятельность водной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биоты, формы миграции различных элементов. За 5 исследованных лет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 </w:t>
      </w:r>
      <w:r w:rsidRPr="00A418CD">
        <w:rPr>
          <w:rFonts w:ascii="Times New Roman" w:hAnsi="Times New Roman" w:cs="Times New Roman"/>
          <w:sz w:val="24"/>
          <w:szCs w:val="24"/>
        </w:rPr>
        <w:t>величина рН по рекам была стабильной и соответствовала верхнему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значению для поверхностных вод 8-8,5.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Среднегодовой расход рек Самур, Сулак, Андийское Койсу (левый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приток р. Сулак), Акташ, рук. Новый Терек за период 2010 – 2014 годы был,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 основном, выше среднемноголетней нормы.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По химическому составу во все фазы гидрологического режима вода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рек относится к гидрокарбонатному классу, группе калия и натрия, является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мало минерализованной. Средние концентрации суммы ионов за указанный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период по рекам колебались от 265 до 705 мг/л.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Вода р. Самур отличалась высоким содержанием взвешенных веществ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1260 мг/л, максимальные концентрации 5334 мг/л отмечались в 2013 году. 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рукаве Новый Терек количество взвешенных веществ в среднем оставалось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повышенным 708 мг/л, в реках Сулак, Акташ, Андийское Койсу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концентрации составляли 230-593 мг/л.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Республика Дагестан является исторически сложившимся источником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гидравлической энергии, располагает примерно одной третью всех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гидроэнергетических ресурсов Северного Кавказа и обеспечивает нужды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республики и соседних регионов. В настоящее время основу энергетики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Дагестана составляют гидроэлектростанции, на долю которых приходится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97% выработки всей электроэнергии и 98% установленной мощности.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Основную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долю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этих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показателей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слагают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гидроэлектростанции,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построенные на реке Сулак и ее притоках.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 режим наполнения и сработки Чиркейского водохранилища и,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соответственно, на сезонное распределение энергии, вырабатываемой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каскадом Сулакских ГЭС, существенным образом влияют неэнергетические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водопользователи. Основными неэнергетическими водопотребителями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водопользователями в бассейне реки Сулак являются коммунальное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промышленное водоснабжение, сельское хозяйство и рыбное хозяйство.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Водо-хранилища используются местными жителями также в рекреационных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целях.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Чиркейское водохранилище является искусственным глубоководным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водоемом с полезной емкостью 1224 млн. м3, осуществляет многолетнее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регулирование стока, обеспечивая в целом энергоотдачу каскада.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Первое небольшое повышение уровня воды, связанное с началом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снеготаяния в предгорной полосе бассейна, происходит в начале апреля.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Резкое повышение уровня весной начинается в мае из-за таяния снега 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горных областях и продолжается до июня-июля, когда нулевая изотерма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достигает наибольших высот в бассейне, после чего начинается спад,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затягивающийся до октября-ноября, реже до декабря. На спад накладываются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дождевые паводки. Продолжительность половодья 6-7 месяцев, в отдельные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годы она уменьшается до 4-5 месяцев, а иногда достигает 8-9 месяцев.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Таким образом, Чиркейское водохранилище отличается сложным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гидрологическим режимом, обусловленным сочетанием природных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антропогенных факторов.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Вода водохранилища слабо минерализована - 344 мг/л. Кислородный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режим благоприятный, содержание растворенного в воде кислорода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достигало 9,1 мг/л, процент насыщение воды кислородом равнялся 89.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Вода водоема в период 2010-2014 гг. загрязнена нефтепродуктами,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фенолами и соединениями меди. Среднегодовые концентрации этих веществ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достигали 1; 1,5 и 4ПДК соответственно. Содержание легкоокисляемых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органических веществ, всех форм азота, соединений цинка, железа общего,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магния не превышало предельно допустимого уровня, содержание сульфатов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достигало 1 ПДК.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По комплексу загрязняющих веществ качество воды Чиркейского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водохранилища в период 2010-2014 гг. характеризовалось как «слабо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загрязненная» и «загрязненная».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Величина минерализации озера Южно-Аграханского изменялась 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исследуемом периоде в пределах от 1060 до 4251 мг/л. Кислородный режим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был заниженным. Процент насыщения воды кислородом опускался до 25,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при значении 1,98 мг/л (в августе 2010 г.). Из определяемых ингредиентов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предельно допустимый уровень содержания в среднем превышали ХПК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(2ПДК), железо общее (1,5ПДК), соединения меди (4ПДК), фенолы (2ПДК),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нефтепродукты (1,5ПДК). Среднегодовые концентрации легкоокисляемых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органических веществ (по БПК 5 ) достигали уровня ПДК, максимальные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концентрации равнялись 2,5ПДК. Загрязнение цинком, аммонийным,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нитритным и нитратным азотом было ниже санитарно-гигиенической нормы.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59C" w:rsidRPr="00A418CD" w:rsidRDefault="00BC1161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967843</wp:posOffset>
            </wp:positionH>
            <wp:positionV relativeFrom="paragraph">
              <wp:posOffset>276569</wp:posOffset>
            </wp:positionV>
            <wp:extent cx="3370285" cy="4720904"/>
            <wp:effectExtent l="133350" t="76200" r="115865" b="79696"/>
            <wp:wrapNone/>
            <wp:docPr id="2" name="Рисунок 1" descr="C:\Users\AVM\Desktop\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M\Desktop\карт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71566">
                      <a:off x="0" y="0"/>
                      <a:ext cx="3373080" cy="472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Качество воды оценивалось как «грязная» и «очень грязная»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D0059C" w:rsidRPr="00A418CD">
        <w:rPr>
          <w:rFonts w:ascii="Times New Roman" w:hAnsi="Times New Roman" w:cs="Times New Roman"/>
          <w:sz w:val="24"/>
          <w:szCs w:val="24"/>
        </w:rPr>
        <w:br/>
      </w:r>
    </w:p>
    <w:p w:rsidR="00D0059C" w:rsidRPr="00A418CD" w:rsidRDefault="00D0059C" w:rsidP="00A418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br w:type="page"/>
      </w:r>
    </w:p>
    <w:p w:rsidR="00D0059C" w:rsidRPr="00A418CD" w:rsidRDefault="00A56325" w:rsidP="00A418CD">
      <w:pPr>
        <w:pStyle w:val="1"/>
        <w:spacing w:line="360" w:lineRule="auto"/>
        <w:jc w:val="center"/>
        <w:rPr>
          <w:color w:val="auto"/>
          <w:sz w:val="24"/>
          <w:szCs w:val="24"/>
        </w:rPr>
      </w:pPr>
      <w:bookmarkStart w:id="4" w:name="_Toc505171648"/>
      <w:r w:rsidRPr="00A418CD">
        <w:rPr>
          <w:color w:val="auto"/>
          <w:sz w:val="24"/>
          <w:szCs w:val="24"/>
        </w:rPr>
        <w:lastRenderedPageBreak/>
        <w:t>Заключение</w:t>
      </w:r>
      <w:bookmarkEnd w:id="4"/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В результате проделанной работы была реализована поставленная цель.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При реализации цели были решены все поставленные задачи и получены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следующие результаты: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Республика Дагестан, являясь самым южным регионом России имеет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прямой выход к международным морским путям, реализуя интересы России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на Каспийском море. Она граничит по суше и Каспийскому морю с пятью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государствами — Азербайджаном. Грузией. Казахстаном, Туркменистаном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Ираном. Внутри Российской Федерации соседствует со Ставропольским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краем, Калмыкией и Чечней. Общая протяженность территории с юга на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север составляет около 400 километров, с запада на восток — 200 км.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Географическое положение, расчлененность рельефа и наличие водного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бассейна Каспийского моря делают климат Дагестана весьма разнообразным.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Лето здесь теплое, а зима мягкая, но ветреная. Высокие горы накрыты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58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снегом. Средняя температура зимой + 2°С, летом + 30°С. В целом, летний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климат характеризуется обилием тепла и сухостью. Но, в высокогорном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Дагестане лето довольно прохладное, а зима сравнительно холодная.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Каспийское море является аккумулятором и источником тепла в Дагестане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летом температура воды в море достигает до 28 градусов.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Дагестан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является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регионом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достаточным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промышленным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потенциалом. Основу экономического потенциала республики составляют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сельское хозяйство и пищевая промышленность, топливно-энергетический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комплекс, машиностроение, промышленность строительных материалов и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легкая промышленность, транспортный комплекс и связь, рекреация.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D34ADF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Соседство равнин и высоких гор, моря и пустынь создало разнообразие</w:t>
      </w:r>
      <w:r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климатических условий Дагестана.</w:t>
      </w:r>
      <w:r w:rsidRPr="00A418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4ADF" w:rsidRPr="00A418CD" w:rsidRDefault="00D34ADF" w:rsidP="00A418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br w:type="page"/>
      </w:r>
    </w:p>
    <w:p w:rsidR="00D34ADF" w:rsidRPr="00A418CD" w:rsidRDefault="00A56325" w:rsidP="00A418CD">
      <w:pPr>
        <w:pStyle w:val="1"/>
        <w:spacing w:line="360" w:lineRule="auto"/>
        <w:jc w:val="center"/>
        <w:rPr>
          <w:color w:val="auto"/>
          <w:sz w:val="24"/>
          <w:szCs w:val="24"/>
        </w:rPr>
      </w:pPr>
      <w:bookmarkStart w:id="5" w:name="_Toc505171649"/>
      <w:r w:rsidRPr="00A418CD">
        <w:rPr>
          <w:color w:val="auto"/>
          <w:sz w:val="24"/>
          <w:szCs w:val="24"/>
        </w:rPr>
        <w:lastRenderedPageBreak/>
        <w:t>Список литературы</w:t>
      </w:r>
      <w:bookmarkEnd w:id="5"/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1. Акаев Б.А., Атаев З.В., Гаджиев Б.С. и др. Физическая география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Дагестана - М.: Школа, 1996.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2. Ефремов Ю. В. Голубое ожерелье Кавказа Л., Гидрометеоиздат, 1988, 160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стр., с ил.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142C02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3</w:t>
      </w:r>
      <w:r w:rsidR="00A56325" w:rsidRPr="00A418CD">
        <w:rPr>
          <w:rFonts w:ascii="Times New Roman" w:hAnsi="Times New Roman" w:cs="Times New Roman"/>
          <w:sz w:val="24"/>
          <w:szCs w:val="24"/>
        </w:rPr>
        <w:t>. В.В. Дежкин - «В мире заповедной природы» М. 1989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6. Н.А. Гвоздецкий, Ю.Н. Голубчиков – «Горы» М. 1987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142C02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4</w:t>
      </w:r>
      <w:r w:rsidR="00A56325" w:rsidRPr="00A418CD">
        <w:rPr>
          <w:rFonts w:ascii="Times New Roman" w:hAnsi="Times New Roman" w:cs="Times New Roman"/>
          <w:sz w:val="24"/>
          <w:szCs w:val="24"/>
        </w:rPr>
        <w:t>. М.И. Давыдова, Э.М. Раковская, Г.К. Тушинский – « Физическая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география СССР» М. 1989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DF" w:rsidRPr="00A418CD" w:rsidRDefault="00A56325" w:rsidP="00A418CD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5. Токсико-генетическое состояние природных вод Дагестана/ А.М. Бутаев,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>Б.П. Костров, А.Р. Исуев и др. //Вестник Дагестанского научного центра. -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Pr="00A418CD">
        <w:rPr>
          <w:rFonts w:ascii="Times New Roman" w:hAnsi="Times New Roman" w:cs="Times New Roman"/>
          <w:sz w:val="24"/>
          <w:szCs w:val="24"/>
        </w:rPr>
        <w:t xml:space="preserve">2004. </w:t>
      </w:r>
    </w:p>
    <w:p w:rsidR="00D34ADF" w:rsidRPr="00A418CD" w:rsidRDefault="00142C02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6</w:t>
      </w:r>
      <w:r w:rsidR="00A56325" w:rsidRPr="00A418CD">
        <w:rPr>
          <w:rFonts w:ascii="Times New Roman" w:hAnsi="Times New Roman" w:cs="Times New Roman"/>
          <w:sz w:val="24"/>
          <w:szCs w:val="24"/>
        </w:rPr>
        <w:t>. Расулова, М.М. Антропогенное загрязнение как фактор повышения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трофического уровня малых водоемов на примере озера Ак-Гель/ М.М.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Расулова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//Известия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Дагестанского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педагогического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университета. Естественные и точные науки. - 2008. - № 3. - С. 89-95.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325" w:rsidRPr="00A418CD" w:rsidRDefault="00142C02" w:rsidP="00A418C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18CD">
        <w:rPr>
          <w:rFonts w:ascii="Times New Roman" w:hAnsi="Times New Roman" w:cs="Times New Roman"/>
          <w:sz w:val="24"/>
          <w:szCs w:val="24"/>
        </w:rPr>
        <w:t>7</w:t>
      </w:r>
      <w:r w:rsidR="00A56325" w:rsidRPr="00A418CD">
        <w:rPr>
          <w:rFonts w:ascii="Times New Roman" w:hAnsi="Times New Roman" w:cs="Times New Roman"/>
          <w:sz w:val="24"/>
          <w:szCs w:val="24"/>
        </w:rPr>
        <w:t>. Баширова, А.А. Оценка экологической безопасности в Республике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Дагестан/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А.А.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Баширова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//Региональные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проблемы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преобразования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  <w:r w:rsidR="00A56325" w:rsidRPr="00A418CD">
        <w:rPr>
          <w:rFonts w:ascii="Times New Roman" w:hAnsi="Times New Roman" w:cs="Times New Roman"/>
          <w:sz w:val="24"/>
          <w:szCs w:val="24"/>
        </w:rPr>
        <w:t>экономики. - 2008. - № 1. - С. 194-201</w:t>
      </w:r>
      <w:r w:rsidR="00D34ADF" w:rsidRPr="00A418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6325" w:rsidRPr="00A418CD" w:rsidSect="007D5A51">
      <w:footerReference w:type="default" r:id="rId8"/>
      <w:pgSz w:w="11906" w:h="16838"/>
      <w:pgMar w:top="1134" w:right="1418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BE3" w:rsidRDefault="00CF0BE3" w:rsidP="007D5A51">
      <w:pPr>
        <w:spacing w:after="0" w:line="240" w:lineRule="auto"/>
      </w:pPr>
      <w:r>
        <w:separator/>
      </w:r>
    </w:p>
  </w:endnote>
  <w:endnote w:type="continuationSeparator" w:id="1">
    <w:p w:rsidR="00CF0BE3" w:rsidRDefault="00CF0BE3" w:rsidP="007D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7117"/>
      <w:docPartObj>
        <w:docPartGallery w:val="Page Numbers (Bottom of Page)"/>
        <w:docPartUnique/>
      </w:docPartObj>
    </w:sdtPr>
    <w:sdtContent>
      <w:p w:rsidR="007D5A51" w:rsidRDefault="007D5A51">
        <w:pPr>
          <w:pStyle w:val="a9"/>
          <w:jc w:val="right"/>
        </w:pPr>
        <w:fldSimple w:instr=" PAGE   \* MERGEFORMAT ">
          <w:r w:rsidR="00BC1161">
            <w:rPr>
              <w:noProof/>
            </w:rPr>
            <w:t>14</w:t>
          </w:r>
        </w:fldSimple>
      </w:p>
    </w:sdtContent>
  </w:sdt>
  <w:p w:rsidR="007D5A51" w:rsidRDefault="007D5A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BE3" w:rsidRDefault="00CF0BE3" w:rsidP="007D5A51">
      <w:pPr>
        <w:spacing w:after="0" w:line="240" w:lineRule="auto"/>
      </w:pPr>
      <w:r>
        <w:separator/>
      </w:r>
    </w:p>
  </w:footnote>
  <w:footnote w:type="continuationSeparator" w:id="1">
    <w:p w:rsidR="00CF0BE3" w:rsidRDefault="00CF0BE3" w:rsidP="007D5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325"/>
    <w:rsid w:val="00142C02"/>
    <w:rsid w:val="001C52B5"/>
    <w:rsid w:val="002A76A9"/>
    <w:rsid w:val="003535B6"/>
    <w:rsid w:val="00385BE3"/>
    <w:rsid w:val="003E0696"/>
    <w:rsid w:val="004F0AE6"/>
    <w:rsid w:val="00556001"/>
    <w:rsid w:val="005F7C12"/>
    <w:rsid w:val="006151B1"/>
    <w:rsid w:val="006246E2"/>
    <w:rsid w:val="00681FAD"/>
    <w:rsid w:val="00756ED0"/>
    <w:rsid w:val="007A6A08"/>
    <w:rsid w:val="007D5A51"/>
    <w:rsid w:val="007D66D7"/>
    <w:rsid w:val="007F6B59"/>
    <w:rsid w:val="0095503C"/>
    <w:rsid w:val="009B00D1"/>
    <w:rsid w:val="009B04A5"/>
    <w:rsid w:val="009D6CB5"/>
    <w:rsid w:val="00A418CD"/>
    <w:rsid w:val="00A56325"/>
    <w:rsid w:val="00B82E91"/>
    <w:rsid w:val="00BC1161"/>
    <w:rsid w:val="00BE0200"/>
    <w:rsid w:val="00C124F8"/>
    <w:rsid w:val="00CF0BE3"/>
    <w:rsid w:val="00D0059C"/>
    <w:rsid w:val="00D34ADF"/>
    <w:rsid w:val="00E23473"/>
    <w:rsid w:val="00EF772C"/>
    <w:rsid w:val="00F25A07"/>
    <w:rsid w:val="00F44135"/>
    <w:rsid w:val="00FA79E7"/>
    <w:rsid w:val="00FC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A9"/>
  </w:style>
  <w:style w:type="paragraph" w:styleId="1">
    <w:name w:val="heading 1"/>
    <w:basedOn w:val="a"/>
    <w:next w:val="a"/>
    <w:link w:val="10"/>
    <w:uiPriority w:val="9"/>
    <w:qFormat/>
    <w:rsid w:val="005560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A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6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6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D0059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0059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0059C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D0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5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D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A51"/>
  </w:style>
  <w:style w:type="paragraph" w:styleId="a9">
    <w:name w:val="footer"/>
    <w:basedOn w:val="a"/>
    <w:link w:val="aa"/>
    <w:uiPriority w:val="99"/>
    <w:unhideWhenUsed/>
    <w:rsid w:val="007D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7B49-332E-4C25-AE05-161FE09D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</dc:creator>
  <cp:lastModifiedBy>AVM</cp:lastModifiedBy>
  <cp:revision>10</cp:revision>
  <cp:lastPrinted>2018-01-31T11:40:00Z</cp:lastPrinted>
  <dcterms:created xsi:type="dcterms:W3CDTF">2018-01-31T07:30:00Z</dcterms:created>
  <dcterms:modified xsi:type="dcterms:W3CDTF">2018-01-31T11:46:00Z</dcterms:modified>
</cp:coreProperties>
</file>