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EDA" w:rsidRDefault="00D64EDA" w:rsidP="00D64EDA">
      <w:pPr>
        <w:pStyle w:val="a6"/>
      </w:pPr>
      <w:bookmarkStart w:id="0" w:name="Par59"/>
      <w:bookmarkEnd w:id="0"/>
    </w:p>
    <w:p w:rsidR="00D64EDA" w:rsidRPr="00B828BF" w:rsidRDefault="009A5E10" w:rsidP="00D64ED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64EDA" w:rsidRPr="00B828BF">
        <w:rPr>
          <w:sz w:val="28"/>
          <w:szCs w:val="28"/>
        </w:rPr>
        <w:t>Утверждаю:</w:t>
      </w:r>
    </w:p>
    <w:p w:rsidR="00D64EDA" w:rsidRDefault="007A3D41" w:rsidP="007A3D41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МКОУ «М</w:t>
      </w:r>
      <w:r w:rsidR="00583448">
        <w:rPr>
          <w:sz w:val="28"/>
          <w:szCs w:val="28"/>
        </w:rPr>
        <w:t>огилёв</w:t>
      </w:r>
      <w:r>
        <w:rPr>
          <w:sz w:val="28"/>
          <w:szCs w:val="28"/>
        </w:rPr>
        <w:t>ская СОШ им.</w:t>
      </w:r>
      <w:r w:rsidR="00583448">
        <w:rPr>
          <w:sz w:val="28"/>
          <w:szCs w:val="28"/>
        </w:rPr>
        <w:t>Н.У.Азиз</w:t>
      </w:r>
      <w:r>
        <w:rPr>
          <w:sz w:val="28"/>
          <w:szCs w:val="28"/>
        </w:rPr>
        <w:t>ова»</w:t>
      </w:r>
    </w:p>
    <w:p w:rsidR="00D64EDA" w:rsidRPr="00B828BF" w:rsidRDefault="00D64EDA" w:rsidP="00D64EDA">
      <w:pPr>
        <w:pStyle w:val="a6"/>
        <w:rPr>
          <w:sz w:val="28"/>
          <w:szCs w:val="28"/>
        </w:rPr>
      </w:pPr>
    </w:p>
    <w:p w:rsidR="00D64EDA" w:rsidRDefault="00D64EDA" w:rsidP="00D64EDA">
      <w:pPr>
        <w:pStyle w:val="a6"/>
        <w:rPr>
          <w:sz w:val="28"/>
          <w:szCs w:val="28"/>
        </w:rPr>
      </w:pPr>
    </w:p>
    <w:p w:rsidR="00D64EDA" w:rsidRDefault="00D64EDA" w:rsidP="00D64EDA">
      <w:pPr>
        <w:pStyle w:val="a6"/>
        <w:jc w:val="right"/>
      </w:pPr>
      <w:r>
        <w:rPr>
          <w:sz w:val="28"/>
          <w:szCs w:val="28"/>
        </w:rPr>
        <w:t xml:space="preserve">                                                               _______________</w:t>
      </w:r>
      <w:r w:rsidR="00583448">
        <w:rPr>
          <w:sz w:val="28"/>
          <w:szCs w:val="28"/>
        </w:rPr>
        <w:t>Р</w:t>
      </w:r>
      <w:r w:rsidR="007A3D41" w:rsidRPr="007A3D41">
        <w:rPr>
          <w:sz w:val="28"/>
          <w:szCs w:val="28"/>
        </w:rPr>
        <w:t>.</w:t>
      </w:r>
      <w:r w:rsidR="00583448">
        <w:rPr>
          <w:sz w:val="28"/>
          <w:szCs w:val="28"/>
        </w:rPr>
        <w:t>М.Маталова</w:t>
      </w:r>
    </w:p>
    <w:p w:rsidR="00D64EDA" w:rsidRDefault="00D64EDA" w:rsidP="00D64EDA">
      <w:pPr>
        <w:pStyle w:val="a6"/>
        <w:jc w:val="right"/>
      </w:pPr>
    </w:p>
    <w:p w:rsidR="00D64EDA" w:rsidRDefault="00D64EDA" w:rsidP="00D64EDA">
      <w:pPr>
        <w:pStyle w:val="a6"/>
        <w:jc w:val="right"/>
      </w:pPr>
      <w:r>
        <w:t>«</w:t>
      </w:r>
      <w:r w:rsidR="00583448">
        <w:t>10</w:t>
      </w:r>
      <w:r>
        <w:t>»</w:t>
      </w:r>
      <w:r w:rsidR="00583448">
        <w:t xml:space="preserve"> январь </w:t>
      </w:r>
      <w:r>
        <w:t>2018г</w:t>
      </w:r>
    </w:p>
    <w:p w:rsidR="00D64EDA" w:rsidRDefault="00D64EDA" w:rsidP="00D64EDA">
      <w:pPr>
        <w:pStyle w:val="a6"/>
        <w:jc w:val="right"/>
      </w:pPr>
    </w:p>
    <w:p w:rsidR="00D64EDA" w:rsidRDefault="00D64EDA" w:rsidP="00D64EDA">
      <w:pPr>
        <w:pStyle w:val="a6"/>
        <w:jc w:val="right"/>
      </w:pPr>
    </w:p>
    <w:p w:rsidR="00D64EDA" w:rsidRDefault="00D64EDA" w:rsidP="00D64EDA">
      <w:pPr>
        <w:pStyle w:val="a3"/>
        <w:jc w:val="center"/>
        <w:rPr>
          <w:bCs/>
        </w:rPr>
      </w:pPr>
    </w:p>
    <w:p w:rsidR="00D64EDA" w:rsidRPr="00B828BF" w:rsidRDefault="00D64EDA" w:rsidP="00D64EDA">
      <w:pPr>
        <w:pStyle w:val="a3"/>
        <w:jc w:val="center"/>
        <w:rPr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  <w:r>
        <w:rPr>
          <w:b/>
          <w:bCs/>
        </w:rPr>
        <w:t>ПРОГРАММА ЭНЕРГОСБЕРЕЖЕНИЯ И ПОВЫШЕНИЯ</w:t>
      </w:r>
    </w:p>
    <w:p w:rsidR="00D64EDA" w:rsidRDefault="00D64EDA" w:rsidP="00D64EDA">
      <w:pPr>
        <w:pStyle w:val="a3"/>
        <w:jc w:val="center"/>
      </w:pPr>
      <w:r>
        <w:rPr>
          <w:b/>
          <w:bCs/>
        </w:rPr>
        <w:t>ЭНЕРГЕТИЧЕСКОЙ ЭФФЕКТИВНОСТИ</w:t>
      </w:r>
    </w:p>
    <w:p w:rsidR="00D64EDA" w:rsidRDefault="007A3D41" w:rsidP="00D64EDA">
      <w:pPr>
        <w:pStyle w:val="a3"/>
        <w:jc w:val="center"/>
        <w:rPr>
          <w:b/>
          <w:bCs/>
        </w:rPr>
      </w:pPr>
      <w:r w:rsidRPr="007A3D41">
        <w:rPr>
          <w:rFonts w:eastAsia="Times New Roman" w:cs="Times New Roman"/>
          <w:kern w:val="0"/>
          <w:lang w:eastAsia="ru-RU" w:bidi="ar-SA"/>
        </w:rPr>
        <w:t>МУНИЦИПАЛЬНОЕ КАЗЕННОЕ ОБЩЕОБРАЗОВАТЕЛЬНОЕ УЧРЕЖДЕНИЕ "</w:t>
      </w:r>
      <w:r w:rsidR="00583448">
        <w:rPr>
          <w:rFonts w:eastAsia="Times New Roman" w:cs="Times New Roman"/>
          <w:kern w:val="0"/>
          <w:lang w:eastAsia="ru-RU" w:bidi="ar-SA"/>
        </w:rPr>
        <w:t xml:space="preserve">МОГИЛЁВСКАЯ </w:t>
      </w:r>
      <w:r w:rsidRPr="007A3D41">
        <w:rPr>
          <w:rFonts w:eastAsia="Times New Roman" w:cs="Times New Roman"/>
          <w:kern w:val="0"/>
          <w:lang w:eastAsia="ru-RU" w:bidi="ar-SA"/>
        </w:rPr>
        <w:t xml:space="preserve">СРЕДНЯЯ ОБЩЕОБРАЗОВАТЕЛЬНАЯ ШКОЛА ИМЕНИ </w:t>
      </w:r>
      <w:r w:rsidR="00583448">
        <w:rPr>
          <w:rFonts w:eastAsia="Times New Roman" w:cs="Times New Roman"/>
          <w:kern w:val="0"/>
          <w:lang w:eastAsia="ru-RU" w:bidi="ar-SA"/>
        </w:rPr>
        <w:t>Н.У.АЗИЗ</w:t>
      </w:r>
      <w:r w:rsidRPr="007A3D41">
        <w:rPr>
          <w:rFonts w:eastAsia="Times New Roman" w:cs="Times New Roman"/>
          <w:kern w:val="0"/>
          <w:lang w:eastAsia="ru-RU" w:bidi="ar-SA"/>
        </w:rPr>
        <w:t>ОВА"</w:t>
      </w: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7A3D41" w:rsidRDefault="007A3D41" w:rsidP="00D64EDA">
      <w:pPr>
        <w:pStyle w:val="a3"/>
        <w:jc w:val="center"/>
        <w:rPr>
          <w:b/>
          <w:bCs/>
        </w:rPr>
      </w:pPr>
    </w:p>
    <w:p w:rsidR="007A3D41" w:rsidRDefault="007A3D41" w:rsidP="00D64EDA">
      <w:pPr>
        <w:pStyle w:val="a3"/>
        <w:jc w:val="center"/>
        <w:rPr>
          <w:b/>
          <w:bCs/>
        </w:rPr>
      </w:pPr>
    </w:p>
    <w:p w:rsidR="007A3D41" w:rsidRDefault="007A3D41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  <w:r>
        <w:rPr>
          <w:b/>
          <w:bCs/>
        </w:rPr>
        <w:t>201</w:t>
      </w:r>
      <w:r w:rsidR="007A3D41">
        <w:rPr>
          <w:b/>
          <w:bCs/>
        </w:rPr>
        <w:t>8</w:t>
      </w:r>
      <w:r>
        <w:rPr>
          <w:b/>
          <w:bCs/>
        </w:rPr>
        <w:t>г.</w:t>
      </w:r>
    </w:p>
    <w:p w:rsidR="00583448" w:rsidRDefault="00583448" w:rsidP="00D64EDA">
      <w:pPr>
        <w:pStyle w:val="a3"/>
        <w:jc w:val="center"/>
        <w:rPr>
          <w:b/>
          <w:bCs/>
        </w:rPr>
      </w:pPr>
    </w:p>
    <w:p w:rsidR="00D64EDA" w:rsidRDefault="007A3D41" w:rsidP="00D64EDA">
      <w:pPr>
        <w:pStyle w:val="a3"/>
        <w:jc w:val="center"/>
        <w:rPr>
          <w:b/>
          <w:bCs/>
        </w:rPr>
      </w:pPr>
      <w:r>
        <w:rPr>
          <w:b/>
          <w:bCs/>
        </w:rPr>
        <w:lastRenderedPageBreak/>
        <w:t>П</w:t>
      </w:r>
      <w:r w:rsidR="00D64EDA">
        <w:rPr>
          <w:b/>
          <w:bCs/>
        </w:rPr>
        <w:t>АСПОРТ</w:t>
      </w:r>
    </w:p>
    <w:p w:rsidR="00D64EDA" w:rsidRDefault="00D64EDA" w:rsidP="00D64EDA">
      <w:pPr>
        <w:pStyle w:val="a3"/>
        <w:jc w:val="center"/>
        <w:rPr>
          <w:b/>
          <w:bCs/>
        </w:rPr>
      </w:pPr>
      <w:r>
        <w:rPr>
          <w:b/>
          <w:bCs/>
        </w:rPr>
        <w:t>ПРОГРАММЫ ЭНЕРГОСБЕРЕЖЕНИЯ И ПОВЫШЕНИЯ</w:t>
      </w:r>
    </w:p>
    <w:p w:rsidR="00D64EDA" w:rsidRDefault="00D64EDA" w:rsidP="00D64EDA">
      <w:pPr>
        <w:pStyle w:val="a3"/>
        <w:jc w:val="center"/>
      </w:pPr>
      <w:r>
        <w:rPr>
          <w:b/>
          <w:bCs/>
        </w:rPr>
        <w:t>ЭНЕРГЕТИЧЕСКОЙ ЭФФЕКТИВНОСТИ</w:t>
      </w:r>
    </w:p>
    <w:p w:rsidR="00583448" w:rsidRPr="00583448" w:rsidRDefault="00583448" w:rsidP="00583448">
      <w:pPr>
        <w:pStyle w:val="a3"/>
        <w:jc w:val="center"/>
        <w:rPr>
          <w:b/>
          <w:bCs/>
          <w:u w:val="single"/>
        </w:rPr>
      </w:pPr>
      <w:r w:rsidRPr="00583448">
        <w:rPr>
          <w:rFonts w:eastAsia="Times New Roman" w:cs="Times New Roman"/>
          <w:kern w:val="0"/>
          <w:u w:val="single"/>
          <w:lang w:eastAsia="ru-RU" w:bidi="ar-SA"/>
        </w:rPr>
        <w:t>МУНИЦИПАЛЬНОЕ КАЗЕННОЕ ОБЩЕОБРАЗОВАТЕЛЬНОЕ УЧРЕЖДЕНИЕ "МОГИЛЁВСКАЯ СРЕДНЯЯ ОБЩЕОБРАЗОВАТЕЛЬНАЯ ШКОЛА ИМЕНИ Н.У.АЗИЗОВА"</w:t>
      </w:r>
    </w:p>
    <w:p w:rsidR="00D64EDA" w:rsidRDefault="00583448" w:rsidP="00583448">
      <w:pPr>
        <w:pStyle w:val="a3"/>
      </w:pPr>
      <w:r>
        <w:rPr>
          <w:b/>
          <w:bCs/>
        </w:rPr>
        <w:t xml:space="preserve">                                                  </w:t>
      </w:r>
      <w:r w:rsidR="00D64EDA">
        <w:t>(наименование организации)</w:t>
      </w:r>
    </w:p>
    <w:p w:rsidR="00D64EDA" w:rsidRDefault="00D64EDA" w:rsidP="00D64EDA">
      <w:pPr>
        <w:pStyle w:val="a3"/>
        <w:jc w:val="both"/>
      </w:pPr>
    </w:p>
    <w:tbl>
      <w:tblPr>
        <w:tblW w:w="10094" w:type="dxa"/>
        <w:tblInd w:w="102" w:type="dxa"/>
        <w:tblLayout w:type="fixed"/>
        <w:tblCellMar>
          <w:top w:w="62" w:type="dxa"/>
          <w:left w:w="102" w:type="dxa"/>
          <w:bottom w:w="102" w:type="dxa"/>
          <w:right w:w="62" w:type="dxa"/>
        </w:tblCellMar>
        <w:tblLook w:val="0000"/>
      </w:tblPr>
      <w:tblGrid>
        <w:gridCol w:w="4029"/>
        <w:gridCol w:w="6065"/>
      </w:tblGrid>
      <w:tr w:rsidR="00D64EDA" w:rsidTr="008871D8"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Полное наименование организации</w:t>
            </w:r>
          </w:p>
        </w:tc>
        <w:tc>
          <w:tcPr>
            <w:tcW w:w="6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4EDA" w:rsidRPr="00757579" w:rsidRDefault="00757579" w:rsidP="00DB15B2">
            <w:pPr>
              <w:pStyle w:val="a3"/>
              <w:rPr>
                <w:b/>
                <w:bCs/>
              </w:rPr>
            </w:pPr>
            <w:r w:rsidRPr="007A3D41">
              <w:rPr>
                <w:rFonts w:eastAsia="Times New Roman" w:cs="Times New Roman"/>
                <w:kern w:val="0"/>
                <w:lang w:eastAsia="ru-RU" w:bidi="ar-SA"/>
              </w:rPr>
              <w:t>МУНИЦИПАЛЬНОЕ КАЗЕННОЕ ОБЩЕОБРАЗОВАТЕЛЬНОЕ УЧРЕЖДЕНИЕ "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МОГИЛЁВСКАЯ </w:t>
            </w:r>
            <w:r w:rsidRPr="007A3D41">
              <w:rPr>
                <w:rFonts w:eastAsia="Times New Roman" w:cs="Times New Roman"/>
                <w:kern w:val="0"/>
                <w:lang w:eastAsia="ru-RU" w:bidi="ar-SA"/>
              </w:rPr>
              <w:t xml:space="preserve">СРЕДНЯЯ ОБЩЕОБРАЗОВАТЕЛЬНАЯ ШКОЛА ИМЕНИ 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Н.У.АЗИЗ</w:t>
            </w:r>
            <w:r w:rsidRPr="007A3D41">
              <w:rPr>
                <w:rFonts w:eastAsia="Times New Roman" w:cs="Times New Roman"/>
                <w:kern w:val="0"/>
                <w:lang w:eastAsia="ru-RU" w:bidi="ar-SA"/>
              </w:rPr>
              <w:t>ОВА"</w:t>
            </w:r>
          </w:p>
        </w:tc>
      </w:tr>
      <w:tr w:rsidR="00D64EDA" w:rsidTr="008871D8"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Основание для разработки программы</w:t>
            </w:r>
          </w:p>
        </w:tc>
        <w:tc>
          <w:tcPr>
            <w:tcW w:w="6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numPr>
                <w:ilvl w:val="0"/>
                <w:numId w:val="1"/>
              </w:numPr>
              <w:snapToGrid w:val="0"/>
              <w:ind w:left="435" w:hanging="284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F213BF">
              <w:rPr>
                <w:rFonts w:eastAsia="Times New Roman" w:cs="Times New Roman"/>
                <w:b/>
                <w:color w:val="000000"/>
                <w:lang w:eastAsia="ru-RU"/>
              </w:rPr>
              <w:t>Федеральный закон от 23 ноября 2009 г. № 261-ФЗ</w:t>
            </w:r>
            <w:r w:rsidRPr="00F213BF">
              <w:rPr>
                <w:rFonts w:eastAsia="Times New Roman" w:cs="Times New Roman"/>
                <w:color w:val="000000"/>
                <w:lang w:eastAsia="ru-RU"/>
              </w:rPr>
              <w:t> </w:t>
            </w:r>
            <w:r w:rsidRPr="00F213BF">
              <w:rPr>
                <w:rFonts w:eastAsia="Times New Roman" w:cs="Times New Roman"/>
                <w:color w:val="000000"/>
                <w:lang w:eastAsia="ru-RU"/>
              </w:rPr>
              <w:br/>
              <w:t>"Об энергосбережении и о повышении энергетической эффективности и о внесении изменений в отдельные законодательные акты Российской Федерации"</w:t>
            </w:r>
          </w:p>
          <w:p w:rsidR="00D64EDA" w:rsidRPr="00CA3AFE" w:rsidRDefault="00D64EDA" w:rsidP="008871D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5" w:hanging="284"/>
              <w:rPr>
                <w:rFonts w:cs="Times New Roman"/>
                <w:bCs/>
              </w:rPr>
            </w:pPr>
            <w:r w:rsidRPr="00CA3AFE">
              <w:rPr>
                <w:rFonts w:cs="Times New Roman"/>
                <w:bCs/>
              </w:rPr>
              <w:t>ПРИКАЗ Минэнерго РФ от 30 июня 2014 г. N 398</w:t>
            </w:r>
          </w:p>
          <w:p w:rsidR="00D64EDA" w:rsidRDefault="00D64EDA" w:rsidP="008871D8">
            <w:pPr>
              <w:autoSpaceDE w:val="0"/>
              <w:autoSpaceDN w:val="0"/>
              <w:adjustRightInd w:val="0"/>
              <w:ind w:left="435" w:hanging="284"/>
              <w:rPr>
                <w:rFonts w:cs="Times New Roman"/>
                <w:bCs/>
              </w:rPr>
            </w:pPr>
            <w:r w:rsidRPr="00CA3AFE">
              <w:rPr>
                <w:rFonts w:cs="Times New Roman"/>
                <w:bCs/>
              </w:rPr>
              <w:t xml:space="preserve">      «Об утверждении требований к форме программ в области энергосбережения и повышения энергетической эффективности с участием государства и муниципального образования, организаций, осуществляющих регулируемые виды деятельности, и отчетности о ходе их реализации</w:t>
            </w:r>
            <w:r>
              <w:rPr>
                <w:rFonts w:cs="Times New Roman"/>
                <w:bCs/>
              </w:rPr>
              <w:t>.</w:t>
            </w:r>
          </w:p>
          <w:p w:rsidR="00D64EDA" w:rsidRPr="004657E7" w:rsidRDefault="00D64EDA" w:rsidP="008871D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t>Приказ Министерства регионального развития РФ от 17.02.2010 № 61 «Об утверждении примерного перечня мероприятий в области энергосбережения и повышения энергетической эффективности».</w:t>
            </w:r>
          </w:p>
          <w:p w:rsidR="00D64EDA" w:rsidRDefault="00D64EDA" w:rsidP="008871D8">
            <w:pPr>
              <w:pStyle w:val="a3"/>
              <w:snapToGrid w:val="0"/>
              <w:jc w:val="both"/>
            </w:pPr>
          </w:p>
        </w:tc>
      </w:tr>
      <w:tr w:rsidR="00D64EDA" w:rsidTr="008871D8"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Полное наименование исполнителей и (или) соисполнителей программы</w:t>
            </w:r>
          </w:p>
        </w:tc>
        <w:tc>
          <w:tcPr>
            <w:tcW w:w="6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4EDA" w:rsidRPr="00757579" w:rsidRDefault="00757579" w:rsidP="00DB15B2">
            <w:pPr>
              <w:pStyle w:val="a3"/>
              <w:rPr>
                <w:b/>
                <w:bCs/>
              </w:rPr>
            </w:pPr>
            <w:r w:rsidRPr="007A3D41">
              <w:rPr>
                <w:rFonts w:eastAsia="Times New Roman" w:cs="Times New Roman"/>
                <w:kern w:val="0"/>
                <w:lang w:eastAsia="ru-RU" w:bidi="ar-SA"/>
              </w:rPr>
              <w:t>МУНИЦИПАЛЬНОЕ КАЗЕННОЕ ОБЩЕОБРАЗОВАТЕЛЬНОЕ УЧРЕЖДЕНИЕ "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МОГИЛЁВСКАЯ </w:t>
            </w:r>
            <w:r w:rsidRPr="007A3D41">
              <w:rPr>
                <w:rFonts w:eastAsia="Times New Roman" w:cs="Times New Roman"/>
                <w:kern w:val="0"/>
                <w:lang w:eastAsia="ru-RU" w:bidi="ar-SA"/>
              </w:rPr>
              <w:t xml:space="preserve">СРЕДНЯЯ ОБЩЕОБРАЗОВАТЕЛЬНАЯ ШКОЛА ИМЕНИ 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Н.У.АЗИЗ</w:t>
            </w:r>
            <w:r w:rsidRPr="007A3D41">
              <w:rPr>
                <w:rFonts w:eastAsia="Times New Roman" w:cs="Times New Roman"/>
                <w:kern w:val="0"/>
                <w:lang w:eastAsia="ru-RU" w:bidi="ar-SA"/>
              </w:rPr>
              <w:t>ОВА"</w:t>
            </w:r>
          </w:p>
        </w:tc>
      </w:tr>
      <w:tr w:rsidR="00D64EDA" w:rsidTr="008871D8"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Полное наименование разработчиков программы</w:t>
            </w:r>
          </w:p>
        </w:tc>
        <w:tc>
          <w:tcPr>
            <w:tcW w:w="6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snapToGrid w:val="0"/>
              <w:jc w:val="both"/>
            </w:pPr>
            <w:r>
              <w:t>ИП  Саидов Али Саидович</w:t>
            </w:r>
          </w:p>
        </w:tc>
      </w:tr>
      <w:tr w:rsidR="00D64EDA" w:rsidTr="008871D8"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Цели программы</w:t>
            </w:r>
          </w:p>
        </w:tc>
        <w:tc>
          <w:tcPr>
            <w:tcW w:w="6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snapToGrid w:val="0"/>
              <w:jc w:val="both"/>
            </w:pPr>
            <w:r>
              <w:t>− снижение потерь и сокращение расходов на энергообеспечение;</w:t>
            </w:r>
          </w:p>
          <w:p w:rsidR="00D64EDA" w:rsidRDefault="00D64EDA" w:rsidP="008871D8">
            <w:pPr>
              <w:pStyle w:val="a3"/>
              <w:snapToGrid w:val="0"/>
              <w:jc w:val="both"/>
            </w:pPr>
            <w:r>
              <w:t xml:space="preserve"> − повышение эффективности использования энергетических ресурсов;</w:t>
            </w:r>
          </w:p>
          <w:p w:rsidR="00D64EDA" w:rsidRDefault="00DB15B2" w:rsidP="008871D8">
            <w:pPr>
              <w:pStyle w:val="a3"/>
              <w:snapToGrid w:val="0"/>
              <w:jc w:val="both"/>
            </w:pPr>
            <w:r>
              <w:t xml:space="preserve"> − учет и контроль рациональ</w:t>
            </w:r>
            <w:r w:rsidR="00D64EDA">
              <w:t xml:space="preserve">ного использования </w:t>
            </w:r>
            <w:r w:rsidR="00D64EDA">
              <w:lastRenderedPageBreak/>
              <w:t>энергетических ресурсов.</w:t>
            </w:r>
          </w:p>
        </w:tc>
      </w:tr>
      <w:tr w:rsidR="00D64EDA" w:rsidTr="008871D8"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lastRenderedPageBreak/>
              <w:t>Задачи программы</w:t>
            </w:r>
          </w:p>
        </w:tc>
        <w:tc>
          <w:tcPr>
            <w:tcW w:w="6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snapToGrid w:val="0"/>
              <w:jc w:val="both"/>
            </w:pPr>
            <w:r>
              <w:t>- осуществить оценку фактических параметров энерго</w:t>
            </w:r>
            <w:r w:rsidR="00DB15B2">
              <w:t xml:space="preserve"> </w:t>
            </w:r>
            <w:r>
              <w:t>эффективности по объектам энергопотребления;</w:t>
            </w:r>
          </w:p>
          <w:p w:rsidR="00D64EDA" w:rsidRDefault="00DB15B2" w:rsidP="008871D8">
            <w:pPr>
              <w:pStyle w:val="a3"/>
              <w:snapToGrid w:val="0"/>
              <w:jc w:val="both"/>
            </w:pPr>
            <w:r>
              <w:t xml:space="preserve"> -</w:t>
            </w:r>
            <w:r w:rsidR="00D64EDA">
              <w:t>выполнить организационные и технические мероприятия по снижению использования энергоресурсов.</w:t>
            </w:r>
          </w:p>
        </w:tc>
      </w:tr>
      <w:tr w:rsidR="00D64EDA" w:rsidTr="008871D8"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Целевые показатели программы</w:t>
            </w:r>
          </w:p>
        </w:tc>
        <w:tc>
          <w:tcPr>
            <w:tcW w:w="6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snapToGrid w:val="0"/>
              <w:jc w:val="both"/>
            </w:pPr>
            <w:r w:rsidRPr="00010DDB">
              <w:t>-уменьшение потребления электрической энергии (%);</w:t>
            </w:r>
          </w:p>
          <w:p w:rsidR="00D64EDA" w:rsidRDefault="00D64EDA" w:rsidP="008871D8">
            <w:pPr>
              <w:pStyle w:val="a3"/>
              <w:snapToGrid w:val="0"/>
              <w:jc w:val="both"/>
            </w:pPr>
            <w:r>
              <w:t>-</w:t>
            </w:r>
            <w:r w:rsidRPr="00010DDB">
              <w:t>-уменьшение</w:t>
            </w:r>
            <w:r>
              <w:t xml:space="preserve"> потребления природного газа(%);</w:t>
            </w:r>
          </w:p>
          <w:p w:rsidR="00D64EDA" w:rsidRDefault="00D64EDA" w:rsidP="008871D8">
            <w:pPr>
              <w:pStyle w:val="a3"/>
              <w:snapToGrid w:val="0"/>
              <w:jc w:val="both"/>
            </w:pPr>
            <w:r>
              <w:t>--оснащенность приборами учета природного газа (%);</w:t>
            </w:r>
          </w:p>
          <w:p w:rsidR="00D64EDA" w:rsidRDefault="00D64EDA" w:rsidP="008871D8">
            <w:pPr>
              <w:pStyle w:val="a3"/>
              <w:snapToGrid w:val="0"/>
              <w:jc w:val="both"/>
            </w:pPr>
            <w:r>
              <w:t>-оснащенность приборами учета электроэнергии (%);</w:t>
            </w:r>
          </w:p>
          <w:p w:rsidR="00D64EDA" w:rsidRPr="00664D63" w:rsidRDefault="00D64EDA" w:rsidP="008871D8">
            <w:pPr>
              <w:pStyle w:val="a3"/>
              <w:snapToGrid w:val="0"/>
              <w:jc w:val="both"/>
              <w:rPr>
                <w:highlight w:val="yellow"/>
              </w:rPr>
            </w:pPr>
          </w:p>
        </w:tc>
      </w:tr>
      <w:tr w:rsidR="00D64EDA" w:rsidTr="008871D8"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Сроки реализации программы</w:t>
            </w:r>
          </w:p>
        </w:tc>
        <w:tc>
          <w:tcPr>
            <w:tcW w:w="6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snapToGrid w:val="0"/>
              <w:jc w:val="both"/>
            </w:pPr>
            <w:r>
              <w:t>2018-2020г</w:t>
            </w:r>
          </w:p>
        </w:tc>
      </w:tr>
      <w:tr w:rsidR="00D64EDA" w:rsidTr="008871D8"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Источники и объемы финансового обеспечения реализации программы</w:t>
            </w:r>
          </w:p>
        </w:tc>
        <w:tc>
          <w:tcPr>
            <w:tcW w:w="6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snapToGrid w:val="0"/>
              <w:jc w:val="both"/>
            </w:pPr>
            <w:r>
              <w:t>Собственные средства</w:t>
            </w:r>
          </w:p>
        </w:tc>
      </w:tr>
    </w:tbl>
    <w:p w:rsidR="00D64EDA" w:rsidRDefault="00D64EDA" w:rsidP="00D64EDA">
      <w:pPr>
        <w:pStyle w:val="a3"/>
        <w:jc w:val="right"/>
      </w:pPr>
      <w:bookmarkStart w:id="1" w:name="Par90"/>
      <w:bookmarkEnd w:id="1"/>
    </w:p>
    <w:p w:rsidR="00D64EDA" w:rsidRDefault="00D64EDA" w:rsidP="00D64EDA">
      <w:pPr>
        <w:pStyle w:val="a3"/>
        <w:jc w:val="right"/>
      </w:pPr>
    </w:p>
    <w:p w:rsidR="00D64EDA" w:rsidRDefault="00D64EDA" w:rsidP="00D64EDA">
      <w:pPr>
        <w:pStyle w:val="a3"/>
        <w:jc w:val="right"/>
      </w:pPr>
    </w:p>
    <w:p w:rsidR="00D64EDA" w:rsidRDefault="00D64EDA" w:rsidP="00D64EDA">
      <w:pPr>
        <w:pStyle w:val="a3"/>
        <w:jc w:val="right"/>
      </w:pPr>
    </w:p>
    <w:p w:rsidR="00D64EDA" w:rsidRDefault="00D64EDA" w:rsidP="00D64EDA">
      <w:pPr>
        <w:pStyle w:val="a3"/>
        <w:jc w:val="center"/>
        <w:rPr>
          <w:b/>
          <w:bCs/>
        </w:rPr>
      </w:pPr>
      <w:bookmarkStart w:id="2" w:name="Par99"/>
      <w:bookmarkEnd w:id="2"/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</w:p>
    <w:p w:rsidR="00D64EDA" w:rsidRDefault="00D64EDA" w:rsidP="00D64EDA">
      <w:pPr>
        <w:pStyle w:val="a3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D64EDA" w:rsidRDefault="00D64EDA" w:rsidP="00D64EDA">
      <w:pPr>
        <w:pStyle w:val="a3"/>
        <w:jc w:val="center"/>
        <w:rPr>
          <w:b/>
          <w:bCs/>
        </w:rPr>
      </w:pPr>
      <w:r>
        <w:rPr>
          <w:b/>
          <w:bCs/>
        </w:rPr>
        <w:t>О ЦЕЛЕВЫХ ПОКАЗАТЕЛЯХ ПРОГРАММЫ ЭНЕРГОСБЕРЕЖЕНИЯ</w:t>
      </w:r>
    </w:p>
    <w:p w:rsidR="00D64EDA" w:rsidRDefault="00D64EDA" w:rsidP="00D64EDA">
      <w:pPr>
        <w:pStyle w:val="a3"/>
        <w:jc w:val="center"/>
      </w:pPr>
      <w:r>
        <w:rPr>
          <w:b/>
          <w:bCs/>
        </w:rPr>
        <w:t>И ПОВЫШЕНИЯ ЭНЕРГЕТИЧЕСКОЙ ЭФФЕКТИВНОСТИ</w:t>
      </w:r>
    </w:p>
    <w:p w:rsidR="00D64EDA" w:rsidRDefault="00D64EDA" w:rsidP="00D64EDA">
      <w:pPr>
        <w:pStyle w:val="a3"/>
        <w:jc w:val="both"/>
      </w:pPr>
    </w:p>
    <w:tbl>
      <w:tblPr>
        <w:tblW w:w="9641" w:type="dxa"/>
        <w:tblInd w:w="102" w:type="dxa"/>
        <w:tblLayout w:type="fixed"/>
        <w:tblCellMar>
          <w:top w:w="62" w:type="dxa"/>
          <w:left w:w="102" w:type="dxa"/>
          <w:bottom w:w="102" w:type="dxa"/>
          <w:right w:w="62" w:type="dxa"/>
        </w:tblCellMar>
        <w:tblLook w:val="0000"/>
      </w:tblPr>
      <w:tblGrid>
        <w:gridCol w:w="522"/>
        <w:gridCol w:w="2436"/>
        <w:gridCol w:w="1412"/>
        <w:gridCol w:w="1755"/>
        <w:gridCol w:w="1701"/>
        <w:gridCol w:w="1815"/>
      </w:tblGrid>
      <w:tr w:rsidR="00D64EDA" w:rsidTr="008871D8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N п/п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Наименование показателя программы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Единица измерения</w:t>
            </w:r>
          </w:p>
        </w:tc>
        <w:tc>
          <w:tcPr>
            <w:tcW w:w="52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Плановые значения целевых показателей программы</w:t>
            </w:r>
          </w:p>
        </w:tc>
      </w:tr>
      <w:tr w:rsidR="00D64EDA" w:rsidTr="008871D8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snapToGrid w:val="0"/>
              <w:jc w:val="both"/>
            </w:pP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snapToGrid w:val="0"/>
              <w:jc w:val="both"/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snapToGrid w:val="0"/>
              <w:jc w:val="both"/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2018 г.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2019 г.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2020 г.</w:t>
            </w:r>
          </w:p>
        </w:tc>
      </w:tr>
      <w:tr w:rsidR="00D81D59" w:rsidTr="008871D8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jc w:val="both"/>
            </w:pPr>
            <w:r>
              <w:t>1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jc w:val="both"/>
            </w:pPr>
            <w:r>
              <w:t>Уменьшение потребления природного газа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</w:pPr>
            <w:r>
              <w:t>% по отношению к 2016г.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jc w:val="both"/>
            </w:pPr>
            <w:r>
              <w:t>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jc w:val="both"/>
            </w:pPr>
            <w:r>
              <w:t>40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jc w:val="both"/>
            </w:pPr>
            <w:r>
              <w:t>40</w:t>
            </w:r>
          </w:p>
        </w:tc>
      </w:tr>
      <w:tr w:rsidR="00D81D59" w:rsidTr="008871D8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  <w:r>
              <w:t>2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  <w:r>
              <w:t>Уменьшение потребления электрической энергии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</w:pPr>
            <w:r>
              <w:t>% по отношению к 2016г.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  <w:r>
              <w:t>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  <w:r>
              <w:t>15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  <w:r>
              <w:t>15</w:t>
            </w:r>
          </w:p>
        </w:tc>
      </w:tr>
      <w:tr w:rsidR="00D81D59" w:rsidTr="008871D8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  <w:r>
              <w:t>3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  <w:r>
              <w:t>Оснащенность приборами учета природного газа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  <w:r>
              <w:t>%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  <w: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  <w:r>
              <w:t>100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  <w:r>
              <w:t>100</w:t>
            </w:r>
          </w:p>
        </w:tc>
      </w:tr>
      <w:tr w:rsidR="00D81D59" w:rsidTr="008871D8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  <w:r>
              <w:t>4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  <w:r>
              <w:t>Оснащенность приборами учета электрической энергии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  <w:r>
              <w:t>%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  <w: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  <w:r>
              <w:t>100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  <w:r>
              <w:t>100</w:t>
            </w:r>
          </w:p>
        </w:tc>
      </w:tr>
    </w:tbl>
    <w:p w:rsidR="00D64EDA" w:rsidRDefault="00D64EDA" w:rsidP="00D64EDA"/>
    <w:p w:rsidR="00D64EDA" w:rsidRPr="00A53125" w:rsidRDefault="00D64EDA" w:rsidP="00D64EDA"/>
    <w:p w:rsidR="00D64EDA" w:rsidRPr="00A53125" w:rsidRDefault="00D64EDA" w:rsidP="00D64EDA"/>
    <w:p w:rsidR="00D64EDA" w:rsidRDefault="00D64EDA" w:rsidP="00D64EDA">
      <w:pPr>
        <w:sectPr w:rsidR="00D64EDA" w:rsidSect="00A53125">
          <w:pgSz w:w="11906" w:h="16838"/>
          <w:pgMar w:top="1134" w:right="1134" w:bottom="1134" w:left="1134" w:header="720" w:footer="720" w:gutter="0"/>
          <w:cols w:space="720"/>
          <w:docGrid w:linePitch="600" w:charSpace="32768"/>
        </w:sectPr>
      </w:pPr>
    </w:p>
    <w:p w:rsidR="00D64EDA" w:rsidRDefault="00D64EDA" w:rsidP="00D64EDA">
      <w:pPr>
        <w:tabs>
          <w:tab w:val="center" w:pos="7285"/>
        </w:tabs>
        <w:rPr>
          <w:b/>
          <w:bCs/>
        </w:rPr>
      </w:pPr>
      <w:r>
        <w:lastRenderedPageBreak/>
        <w:tab/>
      </w:r>
      <w:bookmarkStart w:id="3" w:name="Par172"/>
      <w:bookmarkStart w:id="4" w:name="Par181"/>
      <w:bookmarkEnd w:id="3"/>
      <w:bookmarkEnd w:id="4"/>
      <w:r>
        <w:rPr>
          <w:b/>
          <w:bCs/>
        </w:rPr>
        <w:t>ПЕРЕЧЕНЬ</w:t>
      </w:r>
    </w:p>
    <w:p w:rsidR="00D64EDA" w:rsidRDefault="00D64EDA" w:rsidP="00D64EDA">
      <w:pPr>
        <w:pStyle w:val="a3"/>
        <w:jc w:val="center"/>
        <w:rPr>
          <w:b/>
          <w:bCs/>
        </w:rPr>
      </w:pPr>
      <w:r>
        <w:rPr>
          <w:b/>
          <w:bCs/>
        </w:rPr>
        <w:t>МЕРОПРИЯТИЙ ПРОГРАММЫ ЭНЕРГОСБЕРЕЖЕНИЯ И ПОВЫШЕНИЯ</w:t>
      </w:r>
    </w:p>
    <w:p w:rsidR="00D64EDA" w:rsidRDefault="00D64EDA" w:rsidP="00D64EDA">
      <w:pPr>
        <w:pStyle w:val="a3"/>
        <w:jc w:val="center"/>
      </w:pPr>
      <w:r>
        <w:rPr>
          <w:b/>
          <w:bCs/>
        </w:rPr>
        <w:t>ЭНЕРГЕТИЧЕСКОЙ ЭФФЕКТИВНОСТИ</w:t>
      </w:r>
    </w:p>
    <w:p w:rsidR="00D64EDA" w:rsidRDefault="00D64EDA" w:rsidP="00D64EDA">
      <w:pPr>
        <w:pStyle w:val="a3"/>
        <w:jc w:val="both"/>
      </w:pPr>
    </w:p>
    <w:tbl>
      <w:tblPr>
        <w:tblW w:w="15352" w:type="dxa"/>
        <w:tblInd w:w="-964" w:type="dxa"/>
        <w:tblLayout w:type="fixed"/>
        <w:tblCellMar>
          <w:top w:w="62" w:type="dxa"/>
          <w:left w:w="102" w:type="dxa"/>
          <w:bottom w:w="102" w:type="dxa"/>
          <w:right w:w="62" w:type="dxa"/>
        </w:tblCellMar>
        <w:tblLook w:val="0000"/>
      </w:tblPr>
      <w:tblGrid>
        <w:gridCol w:w="426"/>
        <w:gridCol w:w="1791"/>
        <w:gridCol w:w="779"/>
        <w:gridCol w:w="860"/>
        <w:gridCol w:w="861"/>
        <w:gridCol w:w="719"/>
        <w:gridCol w:w="1357"/>
        <w:gridCol w:w="619"/>
        <w:gridCol w:w="903"/>
        <w:gridCol w:w="800"/>
        <w:gridCol w:w="893"/>
        <w:gridCol w:w="976"/>
        <w:gridCol w:w="682"/>
        <w:gridCol w:w="912"/>
        <w:gridCol w:w="790"/>
        <w:gridCol w:w="850"/>
        <w:gridCol w:w="1134"/>
      </w:tblGrid>
      <w:tr w:rsidR="00D64EDA" w:rsidTr="007A3D4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N п/п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Наименование мероприятия программы</w:t>
            </w:r>
          </w:p>
        </w:tc>
        <w:tc>
          <w:tcPr>
            <w:tcW w:w="45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2018 г.</w:t>
            </w:r>
          </w:p>
        </w:tc>
        <w:tc>
          <w:tcPr>
            <w:tcW w:w="4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2019 г.</w:t>
            </w:r>
          </w:p>
        </w:tc>
        <w:tc>
          <w:tcPr>
            <w:tcW w:w="43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2020 г.</w:t>
            </w:r>
          </w:p>
        </w:tc>
      </w:tr>
      <w:tr w:rsidR="00D64EDA" w:rsidTr="007A3D41">
        <w:trPr>
          <w:trHeight w:val="100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snapToGrid w:val="0"/>
              <w:jc w:val="both"/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snapToGrid w:val="0"/>
              <w:jc w:val="both"/>
            </w:pPr>
          </w:p>
        </w:tc>
        <w:tc>
          <w:tcPr>
            <w:tcW w:w="1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Финансовое обеспечение реализации мероприятий</w:t>
            </w:r>
          </w:p>
        </w:tc>
        <w:tc>
          <w:tcPr>
            <w:tcW w:w="2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Экономия топливно-энергетических ресурсов</w:t>
            </w:r>
          </w:p>
        </w:tc>
        <w:tc>
          <w:tcPr>
            <w:tcW w:w="1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Финансовое обеспечение реализации мероприятий</w:t>
            </w:r>
          </w:p>
        </w:tc>
        <w:tc>
          <w:tcPr>
            <w:tcW w:w="26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Экономия топливно-энергетических ресурсов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Финансовое обеспечение реализации мероприятий</w:t>
            </w:r>
          </w:p>
        </w:tc>
        <w:tc>
          <w:tcPr>
            <w:tcW w:w="2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Экономия топливно-энергетических ресурсов</w:t>
            </w:r>
          </w:p>
        </w:tc>
      </w:tr>
      <w:tr w:rsidR="00D64EDA" w:rsidTr="007A3D41">
        <w:trPr>
          <w:trHeight w:val="159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snapToGrid w:val="0"/>
              <w:jc w:val="both"/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snapToGrid w:val="0"/>
              <w:jc w:val="both"/>
            </w:pPr>
          </w:p>
        </w:tc>
        <w:tc>
          <w:tcPr>
            <w:tcW w:w="1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snapToGrid w:val="0"/>
              <w:jc w:val="both"/>
            </w:pPr>
          </w:p>
        </w:tc>
        <w:tc>
          <w:tcPr>
            <w:tcW w:w="1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Pr="00023FC9" w:rsidRDefault="00D64EDA" w:rsidP="008871D8">
            <w:pPr>
              <w:pStyle w:val="a3"/>
              <w:jc w:val="both"/>
            </w:pPr>
            <w:r w:rsidRPr="00023FC9">
              <w:rPr>
                <w:sz w:val="22"/>
                <w:szCs w:val="22"/>
              </w:rPr>
              <w:t>в натуральном выражении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Pr="00023FC9" w:rsidRDefault="00D64EDA" w:rsidP="008871D8">
            <w:pPr>
              <w:pStyle w:val="a3"/>
              <w:jc w:val="both"/>
            </w:pPr>
            <w:r w:rsidRPr="00023FC9">
              <w:rPr>
                <w:sz w:val="22"/>
                <w:szCs w:val="22"/>
              </w:rPr>
              <w:t>в стоимостном выражении, тыс. руб.</w:t>
            </w:r>
          </w:p>
        </w:tc>
        <w:tc>
          <w:tcPr>
            <w:tcW w:w="1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Pr="00023FC9" w:rsidRDefault="00D64EDA" w:rsidP="008871D8">
            <w:pPr>
              <w:pStyle w:val="a3"/>
              <w:snapToGrid w:val="0"/>
              <w:jc w:val="both"/>
            </w:pPr>
            <w:bookmarkStart w:id="5" w:name="_GoBack"/>
            <w:bookmarkEnd w:id="5"/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Pr="00023FC9" w:rsidRDefault="00D64EDA" w:rsidP="008871D8">
            <w:pPr>
              <w:pStyle w:val="a3"/>
              <w:jc w:val="both"/>
            </w:pPr>
            <w:r w:rsidRPr="00023FC9">
              <w:rPr>
                <w:sz w:val="22"/>
                <w:szCs w:val="22"/>
              </w:rPr>
              <w:t>в натуральном выражении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Pr="00023FC9" w:rsidRDefault="00D64EDA" w:rsidP="008871D8">
            <w:pPr>
              <w:pStyle w:val="a3"/>
              <w:jc w:val="both"/>
            </w:pPr>
            <w:r w:rsidRPr="00023FC9">
              <w:rPr>
                <w:sz w:val="22"/>
                <w:szCs w:val="22"/>
              </w:rPr>
              <w:t>в стоимостном выражении, тыс. руб.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Pr="00023FC9" w:rsidRDefault="00D64EDA" w:rsidP="008871D8">
            <w:pPr>
              <w:pStyle w:val="a3"/>
              <w:snapToGrid w:val="0"/>
              <w:jc w:val="both"/>
            </w:pP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Pr="00023FC9" w:rsidRDefault="00D64EDA" w:rsidP="008871D8">
            <w:pPr>
              <w:pStyle w:val="a3"/>
              <w:jc w:val="both"/>
            </w:pPr>
            <w:r w:rsidRPr="00023FC9">
              <w:rPr>
                <w:sz w:val="22"/>
                <w:szCs w:val="22"/>
              </w:rPr>
              <w:t>в натуральном выражении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4EDA" w:rsidRPr="00023FC9" w:rsidRDefault="00D64EDA" w:rsidP="008871D8">
            <w:pPr>
              <w:pStyle w:val="a3"/>
              <w:jc w:val="both"/>
            </w:pPr>
            <w:r w:rsidRPr="00023FC9">
              <w:rPr>
                <w:sz w:val="22"/>
                <w:szCs w:val="22"/>
              </w:rPr>
              <w:t>в стоимостном выражении, тыс. руб.</w:t>
            </w:r>
          </w:p>
        </w:tc>
      </w:tr>
      <w:tr w:rsidR="00D64EDA" w:rsidTr="007A3D4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snapToGrid w:val="0"/>
              <w:jc w:val="both"/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snapToGrid w:val="0"/>
              <w:jc w:val="both"/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источник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объем, тыс. руб.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кол-во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ед. изм.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snapToGrid w:val="0"/>
              <w:jc w:val="both"/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источник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объем, тыс. руб.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кол-во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ед. изм.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snapToGrid w:val="0"/>
              <w:jc w:val="both"/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источник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объем, тыс. руб.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кол-во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jc w:val="both"/>
            </w:pPr>
            <w:r>
              <w:t>ед. изм.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4EDA" w:rsidRDefault="00D64EDA" w:rsidP="008871D8">
            <w:pPr>
              <w:pStyle w:val="a3"/>
              <w:snapToGrid w:val="0"/>
              <w:jc w:val="both"/>
            </w:pPr>
          </w:p>
        </w:tc>
      </w:tr>
      <w:tr w:rsidR="00D81D59" w:rsidTr="007A3D4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  <w:r>
              <w:t>1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1D59" w:rsidRPr="00FA3058" w:rsidRDefault="00D81D59" w:rsidP="00D81D59">
            <w:pPr>
              <w:pStyle w:val="a6"/>
              <w:rPr>
                <w:color w:val="000000"/>
              </w:rPr>
            </w:pPr>
            <w:r>
              <w:t>Замена ламп накаливания на светодиодные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  <w:r>
              <w:t>Собстсред</w:t>
            </w:r>
          </w:p>
          <w:p w:rsidR="00D81D59" w:rsidRDefault="00D81D59" w:rsidP="00D81D59">
            <w:pPr>
              <w:pStyle w:val="a3"/>
              <w:snapToGrid w:val="0"/>
              <w:jc w:val="both"/>
            </w:pPr>
            <w:r>
              <w:t>ства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  <w:p w:rsidR="00D81D59" w:rsidRDefault="00D81D59" w:rsidP="00D81D59">
            <w:pPr>
              <w:pStyle w:val="a3"/>
              <w:snapToGrid w:val="0"/>
              <w:jc w:val="both"/>
            </w:pPr>
            <w:r>
              <w:t>58,5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  <w:p w:rsidR="00D81D59" w:rsidRDefault="00D81D59" w:rsidP="00D81D59">
            <w:pPr>
              <w:pStyle w:val="a3"/>
              <w:snapToGrid w:val="0"/>
              <w:jc w:val="both"/>
            </w:pPr>
            <w:r>
              <w:t>13,88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  <w:p w:rsidR="00D81D59" w:rsidRDefault="00D81D59" w:rsidP="00D81D59">
            <w:pPr>
              <w:pStyle w:val="a3"/>
              <w:snapToGrid w:val="0"/>
              <w:jc w:val="both"/>
            </w:pPr>
            <w:r>
              <w:t>тыс. кВтч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  <w:p w:rsidR="00D81D59" w:rsidRDefault="00D81D59" w:rsidP="00D81D59">
            <w:pPr>
              <w:pStyle w:val="a3"/>
              <w:snapToGrid w:val="0"/>
              <w:jc w:val="both"/>
            </w:pPr>
            <w:r>
              <w:t>45,11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  <w:p w:rsidR="00D81D59" w:rsidRDefault="00D81D59" w:rsidP="00D81D59">
            <w:pPr>
              <w:pStyle w:val="a3"/>
              <w:snapToGrid w:val="0"/>
              <w:jc w:val="both"/>
            </w:pPr>
            <w:r>
              <w:t>13,88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  <w:p w:rsidR="00D81D59" w:rsidRDefault="00D81D59" w:rsidP="00D81D59">
            <w:pPr>
              <w:pStyle w:val="a3"/>
              <w:snapToGrid w:val="0"/>
              <w:jc w:val="both"/>
            </w:pPr>
            <w:r>
              <w:t>тыс. кВтч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  <w:p w:rsidR="00D81D59" w:rsidRDefault="00D81D59" w:rsidP="00D81D59">
            <w:pPr>
              <w:pStyle w:val="a3"/>
              <w:snapToGrid w:val="0"/>
              <w:jc w:val="both"/>
            </w:pPr>
            <w:r>
              <w:t>45,11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  <w:p w:rsidR="00D81D59" w:rsidRDefault="00D81D59" w:rsidP="00D81D59">
            <w:pPr>
              <w:pStyle w:val="a3"/>
              <w:snapToGrid w:val="0"/>
              <w:jc w:val="both"/>
            </w:pPr>
            <w:r>
              <w:t>13,88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  <w:p w:rsidR="00D81D59" w:rsidRDefault="00D81D59" w:rsidP="00D81D59">
            <w:pPr>
              <w:pStyle w:val="a3"/>
              <w:snapToGrid w:val="0"/>
              <w:jc w:val="both"/>
            </w:pPr>
            <w:r>
              <w:t>тыс. кВтч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  <w:p w:rsidR="00D81D59" w:rsidRDefault="00D81D59" w:rsidP="00D81D59">
            <w:pPr>
              <w:pStyle w:val="a3"/>
              <w:snapToGrid w:val="0"/>
              <w:jc w:val="both"/>
            </w:pPr>
            <w:r>
              <w:t>45,11</w:t>
            </w:r>
          </w:p>
        </w:tc>
      </w:tr>
      <w:tr w:rsidR="00D81D59" w:rsidTr="007A3D4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  <w:r>
              <w:t>2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1D59" w:rsidRPr="00FA3058" w:rsidRDefault="00D81D59" w:rsidP="00D81D59">
            <w:pPr>
              <w:pStyle w:val="a6"/>
              <w:rPr>
                <w:color w:val="000000"/>
              </w:rPr>
            </w:pPr>
            <w:r w:rsidRPr="00FA3058">
              <w:t xml:space="preserve">Работа котлов по отопительному графику 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  <w:r>
              <w:t>Собстсред</w:t>
            </w:r>
          </w:p>
          <w:p w:rsidR="00D81D59" w:rsidRDefault="00D81D59" w:rsidP="00D81D59">
            <w:pPr>
              <w:pStyle w:val="a3"/>
              <w:snapToGrid w:val="0"/>
              <w:jc w:val="both"/>
            </w:pPr>
            <w:r>
              <w:t>ства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  <w:p w:rsidR="00D81D59" w:rsidRDefault="00D81D59" w:rsidP="00D81D59">
            <w:pPr>
              <w:pStyle w:val="a3"/>
              <w:snapToGrid w:val="0"/>
              <w:jc w:val="both"/>
            </w:pPr>
            <w:r>
              <w:t>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  <w:p w:rsidR="00D81D59" w:rsidRDefault="00D81D59" w:rsidP="00D81D59">
            <w:pPr>
              <w:pStyle w:val="a3"/>
              <w:snapToGrid w:val="0"/>
              <w:jc w:val="both"/>
            </w:pPr>
            <w:r>
              <w:t>40,41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  <w:p w:rsidR="00D81D59" w:rsidRDefault="00D81D59" w:rsidP="00D81D59">
            <w:pPr>
              <w:pStyle w:val="a3"/>
              <w:snapToGrid w:val="0"/>
              <w:jc w:val="both"/>
            </w:pPr>
            <w:r>
              <w:t>тыс.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  <w:p w:rsidR="00D81D59" w:rsidRDefault="00D81D59" w:rsidP="00D81D59">
            <w:pPr>
              <w:pStyle w:val="a3"/>
              <w:snapToGrid w:val="0"/>
              <w:jc w:val="both"/>
            </w:pPr>
            <w:r>
              <w:t>244,48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  <w:p w:rsidR="00D81D59" w:rsidRDefault="00D81D59" w:rsidP="00D81D59">
            <w:pPr>
              <w:pStyle w:val="a3"/>
              <w:snapToGrid w:val="0"/>
              <w:jc w:val="both"/>
            </w:pPr>
            <w:r>
              <w:t>40,41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  <w:p w:rsidR="00D81D59" w:rsidRDefault="00D81D59" w:rsidP="00D81D59">
            <w:pPr>
              <w:pStyle w:val="a3"/>
              <w:snapToGrid w:val="0"/>
              <w:jc w:val="both"/>
            </w:pPr>
            <w:r>
              <w:t>тыс.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  <w:p w:rsidR="00D81D59" w:rsidRDefault="00D81D59" w:rsidP="00D81D59">
            <w:pPr>
              <w:pStyle w:val="a3"/>
              <w:snapToGrid w:val="0"/>
              <w:jc w:val="both"/>
            </w:pPr>
            <w:r>
              <w:t>244,48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  <w:p w:rsidR="00D81D59" w:rsidRDefault="00D81D59" w:rsidP="00D81D59">
            <w:pPr>
              <w:pStyle w:val="a3"/>
              <w:snapToGrid w:val="0"/>
              <w:jc w:val="both"/>
            </w:pPr>
            <w:r>
              <w:t>40,41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  <w:p w:rsidR="00D81D59" w:rsidRDefault="00D81D59" w:rsidP="00D81D59">
            <w:pPr>
              <w:pStyle w:val="a3"/>
              <w:snapToGrid w:val="0"/>
              <w:jc w:val="both"/>
            </w:pPr>
            <w:r>
              <w:t>тыс.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1D59" w:rsidRDefault="00D81D59" w:rsidP="00D81D59">
            <w:pPr>
              <w:pStyle w:val="a3"/>
              <w:snapToGrid w:val="0"/>
              <w:jc w:val="both"/>
            </w:pPr>
          </w:p>
          <w:p w:rsidR="00D81D59" w:rsidRDefault="00D81D59" w:rsidP="00D81D59">
            <w:pPr>
              <w:pStyle w:val="a3"/>
              <w:snapToGrid w:val="0"/>
              <w:jc w:val="both"/>
            </w:pPr>
            <w:r>
              <w:t>244,48</w:t>
            </w:r>
          </w:p>
        </w:tc>
      </w:tr>
      <w:tr w:rsidR="00D81D59" w:rsidTr="007A3D41">
        <w:tc>
          <w:tcPr>
            <w:tcW w:w="2996" w:type="dxa"/>
            <w:gridSpan w:val="3"/>
            <w:tcBorders>
              <w:top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jc w:val="both"/>
              <w:rPr>
                <w:b/>
              </w:rPr>
            </w:pPr>
            <w:r w:rsidRPr="00D52799">
              <w:rPr>
                <w:b/>
              </w:rPr>
              <w:lastRenderedPageBreak/>
              <w:t>Всего по мероприятиям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snapToGrid w:val="0"/>
              <w:jc w:val="both"/>
              <w:rPr>
                <w:b/>
              </w:rPr>
            </w:pPr>
            <w:r>
              <w:rPr>
                <w:b/>
              </w:rPr>
              <w:t>58,5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48,33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т.у.т.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A454C3" w:rsidP="00D81D59">
            <w:pPr>
              <w:pStyle w:val="a3"/>
              <w:snapToGrid w:val="0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 w:rsidR="00D81D59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81D59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D81D59">
              <w:rPr>
                <w:b/>
              </w:rPr>
              <w:t>289,59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jc w:val="both"/>
              <w:rPr>
                <w:b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snapToGrid w:val="0"/>
              <w:jc w:val="both"/>
              <w:rPr>
                <w:b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48,33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т.у.т.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A454C3" w:rsidP="00D81D59">
            <w:pPr>
              <w:pStyle w:val="a3"/>
              <w:snapToGrid w:val="0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 w:rsidR="00D81D59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81D59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D81D59">
              <w:rPr>
                <w:b/>
              </w:rPr>
              <w:t>289,59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jc w:val="both"/>
              <w:rPr>
                <w:b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snapToGrid w:val="0"/>
              <w:jc w:val="both"/>
              <w:rPr>
                <w:b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48,33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т.у.т.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1D59" w:rsidRPr="00D52799" w:rsidRDefault="00A454C3" w:rsidP="00D81D59">
            <w:pPr>
              <w:pStyle w:val="a3"/>
              <w:snapToGrid w:val="0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 w:rsidR="00D81D59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81D59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D81D59">
              <w:rPr>
                <w:b/>
              </w:rPr>
              <w:t>289,59</w:t>
            </w:r>
          </w:p>
        </w:tc>
      </w:tr>
      <w:tr w:rsidR="00D81D59" w:rsidTr="007A3D41">
        <w:tc>
          <w:tcPr>
            <w:tcW w:w="2996" w:type="dxa"/>
            <w:gridSpan w:val="3"/>
            <w:vMerge w:val="restart"/>
            <w:tcBorders>
              <w:top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snapToGrid w:val="0"/>
              <w:jc w:val="both"/>
              <w:rPr>
                <w:b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snapToGrid w:val="0"/>
              <w:jc w:val="both"/>
              <w:rPr>
                <w:b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snapToGrid w:val="0"/>
              <w:jc w:val="both"/>
              <w:rPr>
                <w:b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snapToGrid w:val="0"/>
              <w:jc w:val="both"/>
              <w:rPr>
                <w:b/>
                <w:vertAlign w:val="superscript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snapToGrid w:val="0"/>
              <w:jc w:val="both"/>
              <w:rPr>
                <w:b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jc w:val="both"/>
              <w:rPr>
                <w:b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snapToGrid w:val="0"/>
              <w:jc w:val="both"/>
              <w:rPr>
                <w:b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snapToGrid w:val="0"/>
              <w:ind w:left="-92"/>
              <w:jc w:val="both"/>
              <w:rPr>
                <w:b/>
              </w:rPr>
            </w:pP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snapToGrid w:val="0"/>
              <w:jc w:val="both"/>
              <w:rPr>
                <w:b/>
                <w:vertAlign w:val="superscript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snapToGrid w:val="0"/>
              <w:jc w:val="both"/>
              <w:rPr>
                <w:b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jc w:val="both"/>
              <w:rPr>
                <w:b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snapToGrid w:val="0"/>
              <w:jc w:val="both"/>
              <w:rPr>
                <w:b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snapToGrid w:val="0"/>
              <w:ind w:left="-94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snapToGrid w:val="0"/>
              <w:jc w:val="both"/>
              <w:rPr>
                <w:b/>
                <w:vertAlign w:val="superscrip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snapToGrid w:val="0"/>
              <w:jc w:val="both"/>
              <w:rPr>
                <w:b/>
              </w:rPr>
            </w:pPr>
          </w:p>
        </w:tc>
      </w:tr>
      <w:tr w:rsidR="00D81D59" w:rsidTr="007A3D41">
        <w:tc>
          <w:tcPr>
            <w:tcW w:w="2996" w:type="dxa"/>
            <w:gridSpan w:val="3"/>
            <w:vMerge/>
            <w:shd w:val="clear" w:color="auto" w:fill="auto"/>
          </w:tcPr>
          <w:p w:rsidR="00D81D59" w:rsidRPr="00D52799" w:rsidRDefault="00D81D59" w:rsidP="00D81D59">
            <w:pPr>
              <w:pStyle w:val="a3"/>
              <w:snapToGrid w:val="0"/>
              <w:jc w:val="both"/>
              <w:rPr>
                <w:b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snapToGrid w:val="0"/>
              <w:jc w:val="both"/>
              <w:rPr>
                <w:b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jc w:val="both"/>
              <w:rPr>
                <w:b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jc w:val="both"/>
              <w:rPr>
                <w:b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snapToGrid w:val="0"/>
              <w:jc w:val="both"/>
              <w:rPr>
                <w:b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jc w:val="both"/>
              <w:rPr>
                <w:b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snapToGrid w:val="0"/>
              <w:jc w:val="both"/>
              <w:rPr>
                <w:b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ind w:left="-92"/>
              <w:jc w:val="both"/>
              <w:rPr>
                <w:b/>
              </w:rPr>
            </w:pP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jc w:val="both"/>
              <w:rPr>
                <w:b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snapToGrid w:val="0"/>
              <w:jc w:val="both"/>
              <w:rPr>
                <w:b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jc w:val="both"/>
              <w:rPr>
                <w:b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snapToGrid w:val="0"/>
              <w:jc w:val="both"/>
              <w:rPr>
                <w:b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ind w:left="-94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1D59" w:rsidRPr="00D52799" w:rsidRDefault="00D81D59" w:rsidP="00D81D59">
            <w:pPr>
              <w:pStyle w:val="a3"/>
              <w:snapToGrid w:val="0"/>
              <w:jc w:val="both"/>
              <w:rPr>
                <w:b/>
              </w:rPr>
            </w:pPr>
          </w:p>
        </w:tc>
      </w:tr>
    </w:tbl>
    <w:p w:rsidR="00D64EDA" w:rsidRDefault="00D64EDA" w:rsidP="00D64EDA">
      <w:pPr>
        <w:pStyle w:val="a3"/>
        <w:jc w:val="both"/>
        <w:sectPr w:rsidR="00D64EDA" w:rsidSect="00D81D59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D81D59" w:rsidRPr="00603684" w:rsidRDefault="00D81D59" w:rsidP="00D81D59">
      <w:pPr>
        <w:spacing w:line="360" w:lineRule="auto"/>
        <w:ind w:firstLine="720"/>
        <w:jc w:val="center"/>
        <w:rPr>
          <w:rFonts w:cs="Arial"/>
          <w:i/>
          <w:sz w:val="28"/>
          <w:szCs w:val="28"/>
        </w:rPr>
      </w:pPr>
      <w:bookmarkStart w:id="6" w:name="Par417"/>
      <w:bookmarkEnd w:id="6"/>
      <w:r>
        <w:rPr>
          <w:rFonts w:cs="Arial"/>
          <w:i/>
          <w:sz w:val="28"/>
          <w:szCs w:val="28"/>
        </w:rPr>
        <w:lastRenderedPageBreak/>
        <w:t>1</w:t>
      </w:r>
      <w:r w:rsidRPr="00603684">
        <w:rPr>
          <w:rFonts w:cs="Arial"/>
          <w:i/>
          <w:sz w:val="28"/>
          <w:szCs w:val="28"/>
        </w:rPr>
        <w:t>. Работа котлов  по  отопительному графику с уменьшением подачи тепла в нерабочее время.</w:t>
      </w:r>
    </w:p>
    <w:p w:rsidR="00D81D59" w:rsidRPr="00603684" w:rsidRDefault="00D81D59" w:rsidP="00D81D59">
      <w:pPr>
        <w:spacing w:line="360" w:lineRule="auto"/>
        <w:ind w:firstLine="567"/>
        <w:jc w:val="both"/>
        <w:rPr>
          <w:rFonts w:cs="Arial"/>
          <w:sz w:val="28"/>
          <w:szCs w:val="28"/>
        </w:rPr>
      </w:pPr>
      <w:r w:rsidRPr="00603684">
        <w:rPr>
          <w:rFonts w:cs="Arial"/>
          <w:sz w:val="28"/>
          <w:szCs w:val="28"/>
        </w:rPr>
        <w:t xml:space="preserve"> Фактическое потребление  </w:t>
      </w:r>
      <w:r>
        <w:rPr>
          <w:rFonts w:cs="Arial"/>
          <w:sz w:val="28"/>
          <w:szCs w:val="28"/>
        </w:rPr>
        <w:t>природного газа</w:t>
      </w:r>
      <w:r w:rsidRPr="00603684">
        <w:rPr>
          <w:rFonts w:cs="Arial"/>
          <w:sz w:val="28"/>
          <w:szCs w:val="28"/>
        </w:rPr>
        <w:t xml:space="preserve"> на отопление в 2016г. составило </w:t>
      </w:r>
      <w:r>
        <w:rPr>
          <w:rFonts w:cs="Arial"/>
          <w:sz w:val="28"/>
          <w:szCs w:val="28"/>
        </w:rPr>
        <w:t>85,5тыс. куб. м.</w:t>
      </w:r>
      <w:r w:rsidRPr="00603684">
        <w:rPr>
          <w:rFonts w:cs="Arial"/>
          <w:sz w:val="28"/>
          <w:szCs w:val="28"/>
        </w:rPr>
        <w:t xml:space="preserve"> В то же время расчетно-нормативное значение составляет  всего</w:t>
      </w:r>
      <w:r w:rsidR="00313A30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50,1 тыс.куб. м.</w:t>
      </w:r>
    </w:p>
    <w:p w:rsidR="00D81D59" w:rsidRPr="00603684" w:rsidRDefault="00D81D59" w:rsidP="00D81D59">
      <w:pPr>
        <w:spacing w:line="360" w:lineRule="auto"/>
        <w:ind w:firstLine="567"/>
        <w:jc w:val="both"/>
        <w:rPr>
          <w:rFonts w:cs="Arial"/>
          <w:sz w:val="28"/>
          <w:szCs w:val="28"/>
        </w:rPr>
      </w:pPr>
      <w:r w:rsidRPr="00603684">
        <w:rPr>
          <w:rFonts w:cs="Arial"/>
          <w:sz w:val="28"/>
          <w:szCs w:val="28"/>
        </w:rPr>
        <w:t xml:space="preserve"> Работа котлов по  отопительному графику позволит  довести потребление </w:t>
      </w:r>
      <w:r>
        <w:rPr>
          <w:rFonts w:cs="Arial"/>
          <w:sz w:val="28"/>
          <w:szCs w:val="28"/>
        </w:rPr>
        <w:t>природного газа</w:t>
      </w:r>
      <w:r w:rsidRPr="00603684">
        <w:rPr>
          <w:rFonts w:cs="Arial"/>
          <w:sz w:val="28"/>
          <w:szCs w:val="28"/>
        </w:rPr>
        <w:t xml:space="preserve"> до расчетно-нормативного значения.</w:t>
      </w:r>
    </w:p>
    <w:p w:rsidR="00D81D59" w:rsidRPr="00603684" w:rsidRDefault="00D81D59" w:rsidP="00D81D59">
      <w:pPr>
        <w:spacing w:line="360" w:lineRule="auto"/>
        <w:ind w:firstLine="567"/>
        <w:jc w:val="both"/>
        <w:rPr>
          <w:rFonts w:cs="Arial"/>
          <w:sz w:val="28"/>
          <w:szCs w:val="28"/>
        </w:rPr>
      </w:pPr>
      <w:r w:rsidRPr="00603684">
        <w:rPr>
          <w:rFonts w:cs="Arial"/>
          <w:sz w:val="28"/>
          <w:szCs w:val="28"/>
        </w:rPr>
        <w:t xml:space="preserve">  Уменьшение подачи тепла в ночное время и выходные дни позволит  уменьшить расход </w:t>
      </w:r>
      <w:r>
        <w:rPr>
          <w:rFonts w:cs="Arial"/>
          <w:sz w:val="28"/>
          <w:szCs w:val="28"/>
        </w:rPr>
        <w:t>природного газа</w:t>
      </w:r>
      <w:r w:rsidRPr="00603684">
        <w:rPr>
          <w:rFonts w:cs="Arial"/>
          <w:sz w:val="28"/>
          <w:szCs w:val="28"/>
        </w:rPr>
        <w:t xml:space="preserve"> еще на 10%  от расчетно-нормативного значения.</w:t>
      </w:r>
    </w:p>
    <w:p w:rsidR="00D81D59" w:rsidRPr="00603684" w:rsidRDefault="00D81D59" w:rsidP="00D81D59">
      <w:pPr>
        <w:spacing w:line="360" w:lineRule="auto"/>
        <w:ind w:firstLine="567"/>
        <w:rPr>
          <w:rFonts w:cs="Arial"/>
          <w:sz w:val="28"/>
          <w:szCs w:val="28"/>
        </w:rPr>
      </w:pPr>
      <w:r w:rsidRPr="00603684">
        <w:rPr>
          <w:rFonts w:cs="Arial"/>
          <w:sz w:val="28"/>
          <w:szCs w:val="28"/>
        </w:rPr>
        <w:t xml:space="preserve">Годовая экономия </w:t>
      </w:r>
      <w:r>
        <w:rPr>
          <w:rFonts w:cs="Arial"/>
          <w:sz w:val="28"/>
          <w:szCs w:val="28"/>
        </w:rPr>
        <w:t xml:space="preserve">природного газа </w:t>
      </w:r>
      <w:r w:rsidRPr="00603684">
        <w:rPr>
          <w:rFonts w:cs="Arial"/>
          <w:sz w:val="28"/>
          <w:szCs w:val="28"/>
        </w:rPr>
        <w:t>составит:</w:t>
      </w:r>
    </w:p>
    <w:p w:rsidR="00D81D59" w:rsidRPr="00603684" w:rsidRDefault="00D81D59" w:rsidP="00D81D59">
      <w:pPr>
        <w:tabs>
          <w:tab w:val="center" w:pos="5179"/>
          <w:tab w:val="right" w:pos="9638"/>
        </w:tabs>
        <w:spacing w:line="360" w:lineRule="auto"/>
        <w:ind w:firstLine="720"/>
        <w:jc w:val="center"/>
        <w:rPr>
          <w:sz w:val="28"/>
          <w:szCs w:val="28"/>
        </w:rPr>
      </w:pPr>
      <w:r w:rsidRPr="00603684">
        <w:rPr>
          <w:sz w:val="28"/>
          <w:szCs w:val="28"/>
        </w:rPr>
        <w:t xml:space="preserve">∆ </w:t>
      </w:r>
      <w:r w:rsidRPr="00603684">
        <w:rPr>
          <w:sz w:val="28"/>
          <w:szCs w:val="28"/>
          <w:lang w:val="en-US"/>
        </w:rPr>
        <w:t>G</w:t>
      </w:r>
      <w:r>
        <w:rPr>
          <w:sz w:val="28"/>
          <w:szCs w:val="28"/>
          <w:vertAlign w:val="subscript"/>
        </w:rPr>
        <w:t>г</w:t>
      </w:r>
      <w:r w:rsidRPr="00603684">
        <w:rPr>
          <w:sz w:val="28"/>
          <w:szCs w:val="28"/>
        </w:rPr>
        <w:t xml:space="preserve">  =G</w:t>
      </w:r>
      <w:r>
        <w:rPr>
          <w:sz w:val="28"/>
          <w:szCs w:val="28"/>
          <w:vertAlign w:val="subscript"/>
        </w:rPr>
        <w:t>г</w:t>
      </w:r>
      <w:r w:rsidRPr="00603684">
        <w:rPr>
          <w:sz w:val="28"/>
          <w:szCs w:val="28"/>
          <w:vertAlign w:val="subscript"/>
        </w:rPr>
        <w:t>ф</w:t>
      </w:r>
      <w:r w:rsidRPr="00603684">
        <w:rPr>
          <w:sz w:val="28"/>
          <w:szCs w:val="28"/>
        </w:rPr>
        <w:t>- 0,9G</w:t>
      </w:r>
      <w:r>
        <w:rPr>
          <w:sz w:val="28"/>
          <w:szCs w:val="28"/>
          <w:vertAlign w:val="subscript"/>
        </w:rPr>
        <w:t>г</w:t>
      </w:r>
      <w:r w:rsidRPr="00603684">
        <w:rPr>
          <w:sz w:val="28"/>
          <w:szCs w:val="28"/>
          <w:vertAlign w:val="subscript"/>
        </w:rPr>
        <w:t>рн</w:t>
      </w:r>
      <w:r w:rsidRPr="00603684">
        <w:rPr>
          <w:sz w:val="28"/>
          <w:szCs w:val="28"/>
        </w:rPr>
        <w:t xml:space="preserve">= </w:t>
      </w:r>
      <w:r>
        <w:rPr>
          <w:sz w:val="28"/>
          <w:szCs w:val="28"/>
        </w:rPr>
        <w:t>85,5</w:t>
      </w:r>
      <w:r w:rsidRPr="00603684">
        <w:rPr>
          <w:sz w:val="28"/>
          <w:szCs w:val="28"/>
        </w:rPr>
        <w:t xml:space="preserve"> -</w:t>
      </w:r>
      <w:r w:rsidR="008B6C29">
        <w:rPr>
          <w:sz w:val="28"/>
          <w:szCs w:val="28"/>
        </w:rPr>
        <w:t xml:space="preserve"> </w:t>
      </w:r>
      <w:r w:rsidRPr="00603684">
        <w:rPr>
          <w:sz w:val="28"/>
          <w:szCs w:val="28"/>
        </w:rPr>
        <w:t>0,9*</w:t>
      </w:r>
      <w:r>
        <w:rPr>
          <w:sz w:val="28"/>
          <w:szCs w:val="28"/>
        </w:rPr>
        <w:t>50,1</w:t>
      </w:r>
      <w:r w:rsidRPr="00603684">
        <w:rPr>
          <w:sz w:val="28"/>
          <w:szCs w:val="28"/>
        </w:rPr>
        <w:t xml:space="preserve">= </w:t>
      </w:r>
      <w:r>
        <w:rPr>
          <w:sz w:val="28"/>
          <w:szCs w:val="28"/>
        </w:rPr>
        <w:t>40,41куб.м.</w:t>
      </w:r>
    </w:p>
    <w:p w:rsidR="00D81D59" w:rsidRDefault="00D81D59" w:rsidP="00D81D59">
      <w:pPr>
        <w:tabs>
          <w:tab w:val="center" w:pos="5179"/>
          <w:tab w:val="right" w:pos="9638"/>
        </w:tabs>
        <w:spacing w:line="360" w:lineRule="auto"/>
        <w:ind w:firstLine="720"/>
        <w:rPr>
          <w:rFonts w:cs="Arial"/>
          <w:sz w:val="28"/>
          <w:szCs w:val="28"/>
        </w:rPr>
      </w:pPr>
    </w:p>
    <w:p w:rsidR="00D81D59" w:rsidRPr="00603684" w:rsidRDefault="00D81D59" w:rsidP="00D81D59">
      <w:pPr>
        <w:tabs>
          <w:tab w:val="center" w:pos="5179"/>
          <w:tab w:val="right" w:pos="9638"/>
        </w:tabs>
        <w:spacing w:line="360" w:lineRule="auto"/>
        <w:ind w:firstLine="720"/>
        <w:rPr>
          <w:color w:val="000000"/>
          <w:sz w:val="28"/>
          <w:szCs w:val="28"/>
        </w:rPr>
      </w:pPr>
      <w:r w:rsidRPr="00603684">
        <w:rPr>
          <w:rFonts w:cs="Arial"/>
          <w:sz w:val="28"/>
          <w:szCs w:val="28"/>
        </w:rPr>
        <w:t>В денежном выражении экономия составит:</w:t>
      </w:r>
    </w:p>
    <w:p w:rsidR="00D81D59" w:rsidRPr="00603684" w:rsidRDefault="00D81D59" w:rsidP="00D81D59">
      <w:pPr>
        <w:tabs>
          <w:tab w:val="center" w:pos="5179"/>
          <w:tab w:val="right" w:pos="9638"/>
        </w:tabs>
        <w:spacing w:line="360" w:lineRule="auto"/>
        <w:ind w:firstLine="720"/>
        <w:jc w:val="center"/>
        <w:rPr>
          <w:rFonts w:cs="Arial"/>
          <w:b/>
          <w:sz w:val="28"/>
          <w:szCs w:val="28"/>
        </w:rPr>
      </w:pPr>
      <w:r>
        <w:rPr>
          <w:color w:val="000000"/>
          <w:sz w:val="28"/>
          <w:szCs w:val="28"/>
        </w:rPr>
        <w:t>40,1</w:t>
      </w:r>
      <w:r w:rsidRPr="00603684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6,05</w:t>
      </w:r>
      <w:r w:rsidRPr="00603684"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</w:rPr>
        <w:t>244,48</w:t>
      </w:r>
      <w:r w:rsidRPr="00603684">
        <w:rPr>
          <w:color w:val="000000"/>
          <w:sz w:val="28"/>
          <w:szCs w:val="28"/>
        </w:rPr>
        <w:t xml:space="preserve"> тыс. рублей.</w:t>
      </w:r>
    </w:p>
    <w:p w:rsidR="00D81D59" w:rsidRDefault="00D81D59" w:rsidP="00D81D59">
      <w:pPr>
        <w:spacing w:line="360" w:lineRule="auto"/>
        <w:ind w:firstLine="567"/>
        <w:jc w:val="center"/>
        <w:rPr>
          <w:i/>
          <w:color w:val="000000"/>
          <w:sz w:val="28"/>
          <w:szCs w:val="28"/>
        </w:rPr>
      </w:pPr>
    </w:p>
    <w:p w:rsidR="00D81D59" w:rsidRDefault="00D81D59" w:rsidP="00D81D59">
      <w:pPr>
        <w:spacing w:line="360" w:lineRule="auto"/>
        <w:ind w:firstLine="567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2</w:t>
      </w:r>
      <w:r w:rsidRPr="00FF3210">
        <w:rPr>
          <w:i/>
          <w:color w:val="000000"/>
          <w:sz w:val="28"/>
          <w:szCs w:val="28"/>
        </w:rPr>
        <w:t xml:space="preserve">. </w:t>
      </w:r>
      <w:r w:rsidRPr="008102E3">
        <w:rPr>
          <w:i/>
          <w:color w:val="000000"/>
          <w:sz w:val="28"/>
          <w:szCs w:val="28"/>
        </w:rPr>
        <w:t>Замена ламп накаливания  на светодиодные лампы</w:t>
      </w:r>
    </w:p>
    <w:p w:rsidR="00D81D59" w:rsidRDefault="00D81D59" w:rsidP="00D81D59">
      <w:pPr>
        <w:spacing w:line="360" w:lineRule="auto"/>
        <w:ind w:firstLine="567"/>
        <w:jc w:val="center"/>
        <w:rPr>
          <w:color w:val="000000"/>
          <w:sz w:val="28"/>
          <w:szCs w:val="28"/>
        </w:rPr>
      </w:pPr>
    </w:p>
    <w:p w:rsidR="00D81D59" w:rsidRPr="00147498" w:rsidRDefault="00D81D59" w:rsidP="00D81D59">
      <w:pPr>
        <w:spacing w:line="360" w:lineRule="auto"/>
        <w:ind w:firstLine="57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освещения п</w:t>
      </w:r>
      <w:r w:rsidRPr="00147498">
        <w:rPr>
          <w:color w:val="000000"/>
          <w:sz w:val="28"/>
          <w:szCs w:val="28"/>
        </w:rPr>
        <w:t>омещени</w:t>
      </w:r>
      <w:r>
        <w:rPr>
          <w:color w:val="000000"/>
          <w:sz w:val="28"/>
          <w:szCs w:val="28"/>
        </w:rPr>
        <w:t>й</w:t>
      </w:r>
      <w:r w:rsidR="000306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школы используются</w:t>
      </w:r>
      <w:r w:rsidRPr="00147498">
        <w:rPr>
          <w:color w:val="000000"/>
          <w:sz w:val="28"/>
          <w:szCs w:val="28"/>
        </w:rPr>
        <w:t xml:space="preserve"> ламп</w:t>
      </w:r>
      <w:r>
        <w:rPr>
          <w:color w:val="000000"/>
          <w:sz w:val="28"/>
          <w:szCs w:val="28"/>
        </w:rPr>
        <w:t>ы</w:t>
      </w:r>
      <w:r w:rsidRPr="00147498">
        <w:rPr>
          <w:color w:val="000000"/>
          <w:sz w:val="28"/>
          <w:szCs w:val="28"/>
        </w:rPr>
        <w:t xml:space="preserve"> накаливания в количестве </w:t>
      </w:r>
      <w:r w:rsidR="00030637">
        <w:rPr>
          <w:color w:val="000000"/>
          <w:sz w:val="28"/>
          <w:szCs w:val="28"/>
        </w:rPr>
        <w:t>250</w:t>
      </w:r>
      <w:r w:rsidRPr="00147498">
        <w:rPr>
          <w:color w:val="000000"/>
          <w:sz w:val="28"/>
          <w:szCs w:val="28"/>
        </w:rPr>
        <w:t>шт. Суммарная мощность</w:t>
      </w:r>
      <w:r w:rsidR="00030637">
        <w:rPr>
          <w:color w:val="000000"/>
          <w:sz w:val="28"/>
          <w:szCs w:val="28"/>
        </w:rPr>
        <w:t xml:space="preserve"> 25</w:t>
      </w:r>
      <w:r w:rsidRPr="00147498">
        <w:rPr>
          <w:color w:val="000000"/>
          <w:sz w:val="28"/>
          <w:szCs w:val="28"/>
        </w:rPr>
        <w:t>кВт</w:t>
      </w:r>
      <w:r>
        <w:rPr>
          <w:color w:val="000000"/>
          <w:sz w:val="28"/>
          <w:szCs w:val="28"/>
        </w:rPr>
        <w:t>.</w:t>
      </w:r>
    </w:p>
    <w:p w:rsidR="00D81D59" w:rsidRPr="00147498" w:rsidRDefault="00D81D59" w:rsidP="00D81D59">
      <w:pPr>
        <w:spacing w:line="360" w:lineRule="auto"/>
        <w:ind w:firstLine="573"/>
        <w:jc w:val="both"/>
        <w:rPr>
          <w:color w:val="000000"/>
          <w:sz w:val="28"/>
          <w:szCs w:val="28"/>
        </w:rPr>
      </w:pPr>
      <w:r w:rsidRPr="00147498">
        <w:rPr>
          <w:color w:val="000000"/>
          <w:sz w:val="28"/>
          <w:szCs w:val="28"/>
        </w:rPr>
        <w:t>Данные лампы можно заменить н</w:t>
      </w:r>
      <w:r>
        <w:rPr>
          <w:color w:val="000000"/>
          <w:sz w:val="28"/>
          <w:szCs w:val="28"/>
        </w:rPr>
        <w:t>а светодиодные лампы мощностью 11</w:t>
      </w:r>
      <w:r w:rsidRPr="00147498">
        <w:rPr>
          <w:color w:val="000000"/>
          <w:sz w:val="28"/>
          <w:szCs w:val="28"/>
        </w:rPr>
        <w:t>Вт</w:t>
      </w:r>
      <w:r>
        <w:rPr>
          <w:color w:val="000000"/>
          <w:sz w:val="28"/>
          <w:szCs w:val="28"/>
        </w:rPr>
        <w:t>.</w:t>
      </w:r>
    </w:p>
    <w:p w:rsidR="00D81D59" w:rsidRPr="00147498" w:rsidRDefault="00030637" w:rsidP="00D81D59">
      <w:pPr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Стоимость 250</w:t>
      </w:r>
      <w:r w:rsidR="008B6C29">
        <w:rPr>
          <w:color w:val="000000"/>
          <w:sz w:val="28"/>
          <w:szCs w:val="28"/>
        </w:rPr>
        <w:t xml:space="preserve"> </w:t>
      </w:r>
      <w:r w:rsidR="00D81D59" w:rsidRPr="00147498">
        <w:rPr>
          <w:color w:val="000000"/>
          <w:sz w:val="28"/>
          <w:szCs w:val="28"/>
        </w:rPr>
        <w:t>светодиодных ламп составляет</w:t>
      </w:r>
    </w:p>
    <w:p w:rsidR="00D81D59" w:rsidRPr="00147498" w:rsidRDefault="00030637" w:rsidP="00D81D59">
      <w:pPr>
        <w:spacing w:line="360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</w:t>
      </w:r>
      <w:r w:rsidR="00D81D59">
        <w:rPr>
          <w:color w:val="000000"/>
          <w:sz w:val="28"/>
          <w:szCs w:val="28"/>
        </w:rPr>
        <w:t>0</w:t>
      </w:r>
      <w:r w:rsidR="00D81D59" w:rsidRPr="00147498">
        <w:rPr>
          <w:color w:val="000000"/>
          <w:sz w:val="28"/>
          <w:szCs w:val="28"/>
        </w:rPr>
        <w:t>*0,</w:t>
      </w:r>
      <w:r w:rsidR="00D81D59">
        <w:rPr>
          <w:color w:val="000000"/>
          <w:sz w:val="28"/>
          <w:szCs w:val="28"/>
        </w:rPr>
        <w:t>15</w:t>
      </w:r>
      <w:r w:rsidR="00D81D59" w:rsidRPr="00147498">
        <w:rPr>
          <w:color w:val="000000"/>
          <w:sz w:val="28"/>
          <w:szCs w:val="28"/>
        </w:rPr>
        <w:t xml:space="preserve"> =</w:t>
      </w:r>
      <w:r>
        <w:rPr>
          <w:color w:val="000000"/>
          <w:sz w:val="28"/>
          <w:szCs w:val="28"/>
        </w:rPr>
        <w:t>37</w:t>
      </w:r>
      <w:r w:rsidR="00D81D59">
        <w:rPr>
          <w:color w:val="000000"/>
          <w:sz w:val="28"/>
          <w:szCs w:val="28"/>
        </w:rPr>
        <w:t>,5</w:t>
      </w:r>
      <w:r w:rsidR="00D81D59" w:rsidRPr="00147498">
        <w:rPr>
          <w:color w:val="000000"/>
          <w:sz w:val="28"/>
          <w:szCs w:val="28"/>
        </w:rPr>
        <w:t>тыс. рублей.</w:t>
      </w:r>
    </w:p>
    <w:p w:rsidR="00D81D59" w:rsidRPr="00147498" w:rsidRDefault="00D81D59" w:rsidP="00D81D59">
      <w:pPr>
        <w:tabs>
          <w:tab w:val="left" w:pos="1134"/>
        </w:tabs>
        <w:spacing w:line="360" w:lineRule="auto"/>
        <w:ind w:firstLine="567"/>
        <w:rPr>
          <w:sz w:val="28"/>
          <w:szCs w:val="28"/>
        </w:rPr>
      </w:pPr>
      <w:r w:rsidRPr="00147498">
        <w:rPr>
          <w:color w:val="000000"/>
          <w:sz w:val="28"/>
          <w:szCs w:val="28"/>
        </w:rPr>
        <w:t>Годовая экономия электроэнергии при замене ламп</w:t>
      </w:r>
      <w:r>
        <w:rPr>
          <w:color w:val="000000"/>
          <w:sz w:val="28"/>
          <w:szCs w:val="28"/>
        </w:rPr>
        <w:t xml:space="preserve"> накаливания</w:t>
      </w:r>
      <w:r w:rsidRPr="00147498">
        <w:rPr>
          <w:color w:val="000000"/>
          <w:sz w:val="28"/>
          <w:szCs w:val="28"/>
        </w:rPr>
        <w:t xml:space="preserve"> на светодиодные составит:</w:t>
      </w:r>
    </w:p>
    <w:p w:rsidR="00D81D59" w:rsidRPr="00147498" w:rsidRDefault="00D81D59" w:rsidP="00D81D59">
      <w:pPr>
        <w:tabs>
          <w:tab w:val="left" w:pos="1134"/>
        </w:tabs>
        <w:spacing w:line="360" w:lineRule="auto"/>
        <w:ind w:left="567"/>
        <w:jc w:val="center"/>
        <w:rPr>
          <w:sz w:val="28"/>
          <w:szCs w:val="28"/>
        </w:rPr>
      </w:pPr>
      <w:r w:rsidRPr="00147498">
        <w:rPr>
          <w:sz w:val="28"/>
          <w:szCs w:val="28"/>
        </w:rPr>
        <w:t>∆</w:t>
      </w:r>
      <w:r w:rsidRPr="00147498">
        <w:rPr>
          <w:sz w:val="28"/>
          <w:szCs w:val="28"/>
          <w:lang w:val="en-US"/>
        </w:rPr>
        <w:t>W</w:t>
      </w:r>
      <w:r w:rsidRPr="00147498">
        <w:rPr>
          <w:sz w:val="28"/>
          <w:szCs w:val="28"/>
          <w:vertAlign w:val="subscript"/>
        </w:rPr>
        <w:t>г</w:t>
      </w:r>
      <w:r>
        <w:rPr>
          <w:sz w:val="28"/>
          <w:szCs w:val="28"/>
          <w:vertAlign w:val="subscript"/>
        </w:rPr>
        <w:t>вн</w:t>
      </w:r>
      <w:r w:rsidRPr="00147498">
        <w:rPr>
          <w:sz w:val="28"/>
          <w:szCs w:val="28"/>
        </w:rPr>
        <w:t>= (Р</w:t>
      </w:r>
      <w:r w:rsidRPr="00147498">
        <w:rPr>
          <w:sz w:val="28"/>
          <w:szCs w:val="28"/>
          <w:vertAlign w:val="subscript"/>
        </w:rPr>
        <w:t>лн</w:t>
      </w:r>
      <w:r w:rsidRPr="00147498">
        <w:rPr>
          <w:sz w:val="28"/>
          <w:szCs w:val="28"/>
        </w:rPr>
        <w:t xml:space="preserve"> – Р</w:t>
      </w:r>
      <w:r w:rsidRPr="00147498">
        <w:rPr>
          <w:sz w:val="28"/>
          <w:szCs w:val="28"/>
          <w:vertAlign w:val="subscript"/>
        </w:rPr>
        <w:t>св</w:t>
      </w:r>
      <w:r w:rsidRPr="00147498">
        <w:rPr>
          <w:sz w:val="28"/>
          <w:szCs w:val="28"/>
        </w:rPr>
        <w:t>)</w:t>
      </w:r>
      <w:r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*Т</w:t>
      </w:r>
      <w:r>
        <w:rPr>
          <w:sz w:val="28"/>
          <w:szCs w:val="28"/>
          <w:vertAlign w:val="subscript"/>
        </w:rPr>
        <w:t>р</w:t>
      </w:r>
      <w:r w:rsidRPr="00147498">
        <w:rPr>
          <w:sz w:val="28"/>
          <w:szCs w:val="28"/>
        </w:rPr>
        <w:t xml:space="preserve"> = (</w:t>
      </w:r>
      <w:r>
        <w:rPr>
          <w:sz w:val="28"/>
          <w:szCs w:val="28"/>
        </w:rPr>
        <w:t>0,1 – 0,011</w:t>
      </w:r>
      <w:r w:rsidRPr="00147498">
        <w:rPr>
          <w:sz w:val="28"/>
          <w:szCs w:val="28"/>
        </w:rPr>
        <w:t>)</w:t>
      </w:r>
      <w:r w:rsidR="00030637">
        <w:rPr>
          <w:sz w:val="28"/>
          <w:szCs w:val="28"/>
        </w:rPr>
        <w:t>*25</w:t>
      </w:r>
      <w:r>
        <w:rPr>
          <w:sz w:val="28"/>
          <w:szCs w:val="28"/>
        </w:rPr>
        <w:t>0*400</w:t>
      </w:r>
      <w:r w:rsidRPr="00147498">
        <w:rPr>
          <w:sz w:val="28"/>
          <w:szCs w:val="28"/>
        </w:rPr>
        <w:t xml:space="preserve">= </w:t>
      </w:r>
      <w:r w:rsidR="00030637">
        <w:rPr>
          <w:sz w:val="28"/>
          <w:szCs w:val="28"/>
        </w:rPr>
        <w:t>10</w:t>
      </w:r>
      <w:r>
        <w:rPr>
          <w:sz w:val="28"/>
          <w:szCs w:val="28"/>
        </w:rPr>
        <w:t>,</w:t>
      </w:r>
      <w:r w:rsidR="00030637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Pr="00147498">
        <w:rPr>
          <w:color w:val="000000"/>
          <w:sz w:val="28"/>
          <w:szCs w:val="26"/>
        </w:rPr>
        <w:t>тыс.</w:t>
      </w:r>
      <w:r w:rsidRPr="00147498">
        <w:rPr>
          <w:sz w:val="28"/>
          <w:szCs w:val="28"/>
        </w:rPr>
        <w:t>кВтч.</w:t>
      </w:r>
    </w:p>
    <w:p w:rsidR="00D81D59" w:rsidRPr="00147498" w:rsidRDefault="00D81D59" w:rsidP="00D81D59">
      <w:pPr>
        <w:tabs>
          <w:tab w:val="left" w:pos="1134"/>
        </w:tabs>
        <w:spacing w:line="360" w:lineRule="auto"/>
        <w:jc w:val="center"/>
        <w:rPr>
          <w:color w:val="000000"/>
          <w:sz w:val="28"/>
          <w:szCs w:val="28"/>
        </w:rPr>
      </w:pPr>
      <w:r w:rsidRPr="00147498">
        <w:rPr>
          <w:color w:val="000000"/>
          <w:sz w:val="28"/>
          <w:szCs w:val="28"/>
        </w:rPr>
        <w:t>В денежном выражении годовая экономия электроэнергии составит:</w:t>
      </w:r>
    </w:p>
    <w:p w:rsidR="00D81D59" w:rsidRPr="00147498" w:rsidRDefault="00030637" w:rsidP="00D81D59">
      <w:pPr>
        <w:tabs>
          <w:tab w:val="left" w:pos="1134"/>
          <w:tab w:val="left" w:pos="4536"/>
        </w:tabs>
        <w:spacing w:line="360" w:lineRule="auto"/>
        <w:ind w:left="573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10</w:t>
      </w:r>
      <w:r w:rsidR="00D81D59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D81D59">
        <w:rPr>
          <w:sz w:val="28"/>
          <w:szCs w:val="28"/>
        </w:rPr>
        <w:t>8</w:t>
      </w:r>
      <w:r w:rsidR="00D81D59" w:rsidRPr="00147498">
        <w:rPr>
          <w:color w:val="000000"/>
          <w:sz w:val="28"/>
          <w:szCs w:val="28"/>
        </w:rPr>
        <w:t>* 3,</w:t>
      </w:r>
      <w:r w:rsidR="00D81D59">
        <w:rPr>
          <w:color w:val="000000"/>
          <w:sz w:val="28"/>
          <w:szCs w:val="28"/>
        </w:rPr>
        <w:t>25</w:t>
      </w:r>
      <w:r w:rsidR="00D81D59" w:rsidRPr="00147498">
        <w:rPr>
          <w:color w:val="000000"/>
          <w:sz w:val="28"/>
          <w:szCs w:val="28"/>
        </w:rPr>
        <w:t xml:space="preserve"> = </w:t>
      </w:r>
      <w:r w:rsidR="00313A30">
        <w:rPr>
          <w:color w:val="000000"/>
          <w:sz w:val="28"/>
          <w:szCs w:val="28"/>
        </w:rPr>
        <w:t>32</w:t>
      </w:r>
      <w:r w:rsidR="00D81D59">
        <w:rPr>
          <w:color w:val="000000"/>
          <w:sz w:val="28"/>
          <w:szCs w:val="28"/>
        </w:rPr>
        <w:t>,</w:t>
      </w:r>
      <w:r w:rsidR="00313A30">
        <w:rPr>
          <w:color w:val="000000"/>
          <w:sz w:val="28"/>
          <w:szCs w:val="28"/>
        </w:rPr>
        <w:t>76</w:t>
      </w:r>
      <w:r w:rsidR="00D81D59">
        <w:rPr>
          <w:color w:val="000000"/>
          <w:sz w:val="28"/>
          <w:szCs w:val="28"/>
        </w:rPr>
        <w:t>тыс.</w:t>
      </w:r>
      <w:r w:rsidR="00D81D59" w:rsidRPr="00147498">
        <w:rPr>
          <w:color w:val="000000"/>
          <w:sz w:val="28"/>
          <w:szCs w:val="28"/>
        </w:rPr>
        <w:t xml:space="preserve"> рублей.</w:t>
      </w:r>
    </w:p>
    <w:p w:rsidR="00D81D59" w:rsidRPr="00147498" w:rsidRDefault="00D81D59" w:rsidP="00D81D59">
      <w:pPr>
        <w:tabs>
          <w:tab w:val="left" w:pos="1134"/>
          <w:tab w:val="left" w:pos="4536"/>
        </w:tabs>
        <w:spacing w:line="360" w:lineRule="auto"/>
        <w:ind w:firstLine="567"/>
        <w:rPr>
          <w:color w:val="000000"/>
          <w:sz w:val="28"/>
          <w:szCs w:val="28"/>
        </w:rPr>
      </w:pPr>
      <w:r w:rsidRPr="00147498">
        <w:rPr>
          <w:color w:val="000000"/>
          <w:sz w:val="28"/>
          <w:szCs w:val="28"/>
        </w:rPr>
        <w:t xml:space="preserve">а срок окупаемости </w:t>
      </w:r>
      <w:r>
        <w:rPr>
          <w:color w:val="000000"/>
          <w:sz w:val="28"/>
          <w:szCs w:val="28"/>
        </w:rPr>
        <w:t>при этом</w:t>
      </w:r>
      <w:r w:rsidRPr="00147498">
        <w:rPr>
          <w:color w:val="000000"/>
          <w:sz w:val="28"/>
          <w:szCs w:val="28"/>
        </w:rPr>
        <w:t xml:space="preserve"> равен:</w:t>
      </w:r>
    </w:p>
    <w:p w:rsidR="00DD27FC" w:rsidRDefault="00D81D59" w:rsidP="00D81D59">
      <w:pPr>
        <w:tabs>
          <w:tab w:val="left" w:pos="1134"/>
          <w:tab w:val="left" w:pos="4536"/>
        </w:tabs>
        <w:spacing w:line="360" w:lineRule="auto"/>
        <w:jc w:val="center"/>
      </w:pPr>
      <w:r w:rsidRPr="00147498">
        <w:rPr>
          <w:sz w:val="28"/>
          <w:szCs w:val="28"/>
        </w:rPr>
        <w:t>Т</w:t>
      </w:r>
      <w:r w:rsidRPr="00147498">
        <w:rPr>
          <w:sz w:val="28"/>
          <w:szCs w:val="28"/>
          <w:vertAlign w:val="subscript"/>
        </w:rPr>
        <w:t>ок</w:t>
      </w:r>
      <w:r w:rsidRPr="00147498">
        <w:rPr>
          <w:sz w:val="28"/>
          <w:szCs w:val="28"/>
        </w:rPr>
        <w:t xml:space="preserve">= </w:t>
      </w:r>
      <w:r>
        <w:rPr>
          <w:color w:val="000000"/>
          <w:sz w:val="28"/>
          <w:szCs w:val="28"/>
        </w:rPr>
        <w:t>58,5</w:t>
      </w:r>
      <w:r w:rsidRPr="00147498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45,11</w:t>
      </w:r>
      <w:r w:rsidRPr="00147498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>1,3года</w:t>
      </w:r>
      <w:r w:rsidRPr="00147498">
        <w:rPr>
          <w:color w:val="000000"/>
          <w:sz w:val="28"/>
          <w:szCs w:val="28"/>
        </w:rPr>
        <w:t>.</w:t>
      </w:r>
    </w:p>
    <w:sectPr w:rsidR="00DD27FC" w:rsidSect="00DC74E8">
      <w:headerReference w:type="default" r:id="rId7"/>
      <w:footerReference w:type="default" r:id="rId8"/>
      <w:headerReference w:type="first" r:id="rId9"/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5BA" w:rsidRDefault="004D15BA" w:rsidP="00AE024B">
      <w:r>
        <w:separator/>
      </w:r>
    </w:p>
  </w:endnote>
  <w:endnote w:type="continuationSeparator" w:id="1">
    <w:p w:rsidR="004D15BA" w:rsidRDefault="004D15BA" w:rsidP="00AE0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0F9" w:rsidRDefault="00A454C3" w:rsidP="0009592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7A3D4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A5E10">
      <w:rPr>
        <w:rStyle w:val="ac"/>
        <w:noProof/>
      </w:rPr>
      <w:t>7</w:t>
    </w:r>
    <w:r>
      <w:rPr>
        <w:rStyle w:val="ac"/>
      </w:rPr>
      <w:fldChar w:fldCharType="end"/>
    </w:r>
  </w:p>
  <w:p w:rsidR="00D720F9" w:rsidRPr="002F29B5" w:rsidRDefault="004D15BA" w:rsidP="00095924">
    <w:pPr>
      <w:pStyle w:val="aa"/>
      <w:ind w:right="360"/>
      <w:jc w:val="right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5BA" w:rsidRDefault="004D15BA" w:rsidP="00AE024B">
      <w:r>
        <w:separator/>
      </w:r>
    </w:p>
  </w:footnote>
  <w:footnote w:type="continuationSeparator" w:id="1">
    <w:p w:rsidR="004D15BA" w:rsidRDefault="004D15BA" w:rsidP="00AE0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0F9" w:rsidRDefault="004D15B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0F9" w:rsidRPr="004D16A2" w:rsidRDefault="00A454C3" w:rsidP="00095924">
    <w:pPr>
      <w:pStyle w:val="a8"/>
      <w:spacing w:after="120"/>
      <w:jc w:val="center"/>
      <w:rPr>
        <w:rFonts w:ascii="Courier New" w:hAnsi="Courier New" w:cs="Courier New"/>
        <w:b/>
        <w:bCs/>
        <w:spacing w:val="54"/>
        <w:sz w:val="20"/>
        <w:lang w:val="en-US"/>
      </w:rPr>
    </w:pPr>
    <w:r w:rsidRPr="00A454C3">
      <w:rPr>
        <w:rFonts w:ascii="Courier New" w:hAnsi="Courier New" w:cs="Courier New"/>
        <w:noProof/>
        <w:spacing w:val="54"/>
        <w:sz w:val="20"/>
        <w:lang w:eastAsia="ru-RU"/>
      </w:rPr>
      <w:pict>
        <v:line id="Прямая соединительная линия 3" o:spid="_x0000_s2049" style="position:absolute;left:0;text-align:left;z-index:251659264;visibility:visible" from="-9pt,12.2pt" to="10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"/>
      </w:pict>
    </w:r>
    <w:r w:rsidR="007A3D41">
      <w:rPr>
        <w:rFonts w:ascii="Courier New" w:hAnsi="Courier New" w:cs="Courier New"/>
        <w:b/>
        <w:bCs/>
        <w:spacing w:val="54"/>
        <w:sz w:val="20"/>
      </w:rPr>
      <w:t>ОАО «Ставропольэнергосбыт»</w:t>
    </w:r>
  </w:p>
  <w:p w:rsidR="00D720F9" w:rsidRDefault="007A3D41" w:rsidP="00095924">
    <w:pPr>
      <w:pStyle w:val="a8"/>
      <w:jc w:val="center"/>
      <w:rPr>
        <w:rFonts w:ascii="Courier New" w:hAnsi="Courier New" w:cs="Courier New"/>
        <w:b/>
        <w:bCs/>
        <w:spacing w:val="54"/>
        <w:sz w:val="20"/>
      </w:rPr>
    </w:pPr>
    <w:r>
      <w:rPr>
        <w:rFonts w:ascii="Courier New" w:hAnsi="Courier New" w:cs="Courier New"/>
        <w:b/>
        <w:bCs/>
        <w:spacing w:val="54"/>
        <w:sz w:val="20"/>
      </w:rPr>
      <w:t>Диспетчерско-режимный отдел</w:t>
    </w:r>
  </w:p>
  <w:p w:rsidR="00D720F9" w:rsidRDefault="004D15B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93CBB"/>
    <w:multiLevelType w:val="hybridMultilevel"/>
    <w:tmpl w:val="EC62259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64EDA"/>
    <w:rsid w:val="00030637"/>
    <w:rsid w:val="00266D56"/>
    <w:rsid w:val="002C6E19"/>
    <w:rsid w:val="002E2E9B"/>
    <w:rsid w:val="00313A30"/>
    <w:rsid w:val="00393F06"/>
    <w:rsid w:val="004D15BA"/>
    <w:rsid w:val="005011C0"/>
    <w:rsid w:val="00583448"/>
    <w:rsid w:val="00641CC9"/>
    <w:rsid w:val="00757579"/>
    <w:rsid w:val="007A3D41"/>
    <w:rsid w:val="008B6C29"/>
    <w:rsid w:val="009A5E10"/>
    <w:rsid w:val="00A454C3"/>
    <w:rsid w:val="00AE024B"/>
    <w:rsid w:val="00D0485F"/>
    <w:rsid w:val="00D64EDA"/>
    <w:rsid w:val="00D81D59"/>
    <w:rsid w:val="00DB15B2"/>
    <w:rsid w:val="00DD2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4EDA"/>
    <w:pPr>
      <w:spacing w:after="120"/>
    </w:pPr>
  </w:style>
  <w:style w:type="character" w:customStyle="1" w:styleId="a4">
    <w:name w:val="Основной текст Знак"/>
    <w:basedOn w:val="a0"/>
    <w:link w:val="a3"/>
    <w:rsid w:val="00D64ED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5">
    <w:name w:val="Hyperlink"/>
    <w:basedOn w:val="a0"/>
    <w:unhideWhenUsed/>
    <w:rsid w:val="00D64EDA"/>
    <w:rPr>
      <w:color w:val="0000FF"/>
      <w:u w:val="single"/>
    </w:rPr>
  </w:style>
  <w:style w:type="paragraph" w:styleId="a6">
    <w:name w:val="No Spacing"/>
    <w:uiPriority w:val="1"/>
    <w:qFormat/>
    <w:rsid w:val="00D6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64EDA"/>
    <w:pPr>
      <w:ind w:left="720"/>
      <w:contextualSpacing/>
    </w:pPr>
    <w:rPr>
      <w:szCs w:val="21"/>
    </w:rPr>
  </w:style>
  <w:style w:type="paragraph" w:styleId="a8">
    <w:name w:val="header"/>
    <w:basedOn w:val="a"/>
    <w:link w:val="a9"/>
    <w:rsid w:val="00D64EDA"/>
    <w:pPr>
      <w:widowControl/>
      <w:tabs>
        <w:tab w:val="center" w:pos="4677"/>
        <w:tab w:val="right" w:pos="9355"/>
      </w:tabs>
      <w:suppressAutoHyphens w:val="0"/>
      <w:spacing w:after="200" w:line="288" w:lineRule="auto"/>
    </w:pPr>
    <w:rPr>
      <w:rFonts w:asciiTheme="minorHAnsi" w:eastAsiaTheme="minorEastAsia" w:hAnsiTheme="minorHAnsi" w:cstheme="minorBidi"/>
      <w:kern w:val="0"/>
      <w:sz w:val="21"/>
      <w:szCs w:val="21"/>
      <w:lang w:eastAsia="en-US" w:bidi="ar-SA"/>
    </w:rPr>
  </w:style>
  <w:style w:type="character" w:customStyle="1" w:styleId="a9">
    <w:name w:val="Верхний колонтитул Знак"/>
    <w:basedOn w:val="a0"/>
    <w:link w:val="a8"/>
    <w:rsid w:val="00D64EDA"/>
    <w:rPr>
      <w:rFonts w:eastAsiaTheme="minorEastAsia"/>
      <w:sz w:val="21"/>
      <w:szCs w:val="21"/>
    </w:rPr>
  </w:style>
  <w:style w:type="paragraph" w:styleId="aa">
    <w:name w:val="footer"/>
    <w:basedOn w:val="a"/>
    <w:link w:val="ab"/>
    <w:rsid w:val="00D64EDA"/>
    <w:pPr>
      <w:widowControl/>
      <w:tabs>
        <w:tab w:val="center" w:pos="4677"/>
        <w:tab w:val="right" w:pos="9355"/>
      </w:tabs>
      <w:suppressAutoHyphens w:val="0"/>
      <w:spacing w:after="200" w:line="288" w:lineRule="auto"/>
    </w:pPr>
    <w:rPr>
      <w:rFonts w:asciiTheme="minorHAnsi" w:eastAsiaTheme="minorEastAsia" w:hAnsiTheme="minorHAnsi" w:cstheme="minorBidi"/>
      <w:kern w:val="0"/>
      <w:sz w:val="21"/>
      <w:szCs w:val="21"/>
      <w:lang w:eastAsia="en-US" w:bidi="ar-SA"/>
    </w:rPr>
  </w:style>
  <w:style w:type="character" w:customStyle="1" w:styleId="ab">
    <w:name w:val="Нижний колонтитул Знак"/>
    <w:basedOn w:val="a0"/>
    <w:link w:val="aa"/>
    <w:rsid w:val="00D64EDA"/>
    <w:rPr>
      <w:rFonts w:eastAsiaTheme="minorEastAsia"/>
      <w:sz w:val="21"/>
      <w:szCs w:val="21"/>
    </w:rPr>
  </w:style>
  <w:style w:type="character" w:styleId="ac">
    <w:name w:val="page number"/>
    <w:basedOn w:val="a0"/>
    <w:rsid w:val="00D64E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Shkola</cp:lastModifiedBy>
  <cp:revision>10</cp:revision>
  <cp:lastPrinted>2018-05-17T05:32:00Z</cp:lastPrinted>
  <dcterms:created xsi:type="dcterms:W3CDTF">2018-04-20T07:38:00Z</dcterms:created>
  <dcterms:modified xsi:type="dcterms:W3CDTF">2018-05-17T05:32:00Z</dcterms:modified>
</cp:coreProperties>
</file>