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D6" w:rsidRDefault="000807D6" w:rsidP="000807D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0807D6" w:rsidRDefault="006E2F99" w:rsidP="000807D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Могилёв</w:t>
      </w:r>
      <w:r w:rsidR="000807D6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0807D6" w:rsidRDefault="000807D6" w:rsidP="000807D6">
      <w:pPr>
        <w:jc w:val="center"/>
        <w:rPr>
          <w:rFonts w:ascii="Times New Roman" w:hAnsi="Times New Roman"/>
          <w:sz w:val="24"/>
        </w:rPr>
      </w:pPr>
    </w:p>
    <w:p w:rsidR="000807D6" w:rsidRDefault="000807D6" w:rsidP="000807D6">
      <w:pPr>
        <w:jc w:val="center"/>
        <w:rPr>
          <w:rFonts w:ascii="Times New Roman" w:hAnsi="Times New Roman"/>
          <w:sz w:val="24"/>
        </w:rPr>
      </w:pPr>
    </w:p>
    <w:p w:rsidR="000807D6" w:rsidRDefault="000807D6" w:rsidP="000807D6">
      <w:pPr>
        <w:spacing w:after="0"/>
        <w:rPr>
          <w:rFonts w:ascii="Times New Roman" w:hAnsi="Times New Roman"/>
          <w:sz w:val="24"/>
        </w:rPr>
      </w:pPr>
    </w:p>
    <w:p w:rsidR="000807D6" w:rsidRDefault="000807D6" w:rsidP="000807D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0807D6" w:rsidRDefault="000807D6" w:rsidP="000807D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6E2F99">
        <w:rPr>
          <w:rFonts w:ascii="Times New Roman" w:hAnsi="Times New Roman"/>
          <w:sz w:val="24"/>
        </w:rPr>
        <w:t xml:space="preserve">           Директор МКОУ  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0807D6" w:rsidRDefault="000807D6" w:rsidP="000807D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proofErr w:type="spellStart"/>
      <w:r w:rsidR="006E2F99">
        <w:rPr>
          <w:rFonts w:ascii="Times New Roman" w:hAnsi="Times New Roman"/>
          <w:sz w:val="24"/>
        </w:rPr>
        <w:t>Р.М.Маталова</w:t>
      </w:r>
      <w:proofErr w:type="spellEnd"/>
    </w:p>
    <w:p w:rsidR="000807D6" w:rsidRDefault="000807D6" w:rsidP="000807D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0807D6" w:rsidRDefault="000807D6" w:rsidP="000807D6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0807D6" w:rsidRDefault="000807D6" w:rsidP="000807D6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Pr="00D2404D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4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Инструкция   </w:t>
      </w: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4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мерах пожарной безопасности в образовательных учреждениях</w:t>
      </w: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ИПБ </w:t>
      </w:r>
      <w:r w:rsidR="00862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-01</w:t>
      </w: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07D6" w:rsidRPr="00D2404D" w:rsidRDefault="000807D6" w:rsidP="000807D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07D6" w:rsidRPr="00D2404D" w:rsidRDefault="000807D6" w:rsidP="000807D6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04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0807D6" w:rsidRPr="00603C19" w:rsidRDefault="000807D6" w:rsidP="002C421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1. Общие требования пожарной безопасности</w:t>
      </w:r>
      <w:r w:rsidR="002C42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каждом образовательном учреждении должна быть обеспечена пожарная безопасность работников и обучающихся.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Д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каждого 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- или пожароопасного помещения или участка должны быть разработаны инструкции о мерах пожарной безопасности.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се работники ОУ должны допускаться к работе только после прохождения противопожарного инструктажа, а при выполнении должностных обязанностей проходить обучение по пожарной безопасности.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се категории работников ОУ обязаны соблюдать правила пожарной безопасности, утвержденные в установленном порядке, а также соблюдать и поддерживать противопожарный режим.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1.5  Ответственных за пожарную безопасность отдельных помещений и всего электрохозяйства ОУ определяет руководитель.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  Лица, виновные в нарушении действующих правил пожарной безопасности, несут уголовную,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админитсративную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, дисциплинарную или иную ответственность в соответствии с действующим законодательством.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1.7  Персональная ответственность за обеспечение пожарной безопасности учреждения возлагается на руководителя и должностных лиц ОУ.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1.8  Приказом руководителя должен быть установлен  противопожарный режим, в т.ч.: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 порядок обесточивания электрооборудования в случае пожара и по окончании рабочего дня.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регламентирован порядок проведения временных огневых и других пожароопасных работ; порядок осмотра и закрытия помещения после окончания работы; действия работников при обнаружении пожара;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 схематический план эвакуации людей при пожаре, в соответствии с которым не реже 1 раза в полугодие должны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практические тренировки всех задействованных для эвакуации работников и обучающихся. Для учреждении с ночным пребыванием  обучающихся (школы-интернаты, общежития, детские сады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плане должны предусматриваться 2 варианта действий; в дневное и ночное время.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  В зданиях и сооружениях при единовременном нахождении на этаже более 10 человек должны быть разработаны и на видных местах вывешены планы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хемы эвакуации людей в случае пожара, а также предусмотрена система (установка) оповещения людей о пожаре.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1.10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Руководитель учреждения с массовым пребыванием людей (50 человек и более) в дополнение к схематическому плану эвакуации людей при пожаре обязан разработать инструкцию, определяющую действия персонала по обеспечению безопасной и быстрой эвакуации людей.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1.11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Количество эвакуационных выходов, их размеры, условия освещения и обеспечения не задымленности, а также протяженность путей эвакуации должны соответствовать противопожарным нормам строительного проектирования. В коридорах и на дверях эвакуационных выходов должны быть предписывающие и указательные знаки безопасности.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1.12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В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двери эвакуационных выходов должны свободно открываться в сторону выхода их помещений. При пребывании людей в помещении могут запираться лишь на внутренние </w:t>
      </w:r>
      <w:proofErr w:type="spell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легкооткрывающиеся</w:t>
      </w:r>
      <w:proofErr w:type="spell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запоры.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1.13                     ЗАПРЕЩАЕТСЯ: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загромождать проходы, коридоры, тамбуры, галереи, лестничные площадки, марши лестниц и люки мебелью, шкафами, оборудованием, различными материалами, а также забивать двери эвакуационных выходов;</w:t>
      </w:r>
      <w:proofErr w:type="gramEnd"/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устраивать в тамбурах сушилки одежды  любой конструкции, вешалки для одежды и гардеробы, хранение (вт.ч. временное) любого инвентаря и материалов;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устраивать на путях эвакуации пороги, турникеты, раздвижные, подъемные и вращающиеся двери и другие устройства, препятствующие свободной эвакуации людей;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самозакрывающиеся двери лестничных клеток, коридоров, холлов и тамбуров в отрытом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остеклять или закрывать жалюзи воздушных зон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незадымляемых лестничных клеток;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заменять армированное стекло обычным при остеклении дверей и фрамуг.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1.14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зданиях с  массовым пребыванием людей на случай отключения электроэнергии у обслуживающего персонала  должны быть электрические фонари с автономным питанием. Количество фонарей определяется руководителем исходя из особенностей объекта, наличие дежурного персонала, количества людей в здании, но не менее одного на каждого работника дежурного персонала.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1.15 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Ковры, ковровые дорожки и другие покрытия полов в помещениях с массовым пребыванием людей должны надежно крепиться к полу.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началом отопительного сезона печи, котельные, </w:t>
      </w:r>
      <w:proofErr w:type="spell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теплогенераторные</w:t>
      </w:r>
      <w:proofErr w:type="spell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калориферные  установки, другие отопительные приборы и системы необходимо проверить и отремонтировать. Неисправные печи и другие отопительные приборы и системы к эксплуатации не допускаются.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1.17 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Проверка их работоспособности осуществляется не реже двух раз в год (весной и осенью).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1.18 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Пожарные гидранты должны находиться в исправном состоянии, а в зимнее время должны быть утеплены и очищены от снега и льда.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1.19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ри отключении участков водопроводной сети и гидрантов или уменьшении давления в сети ниже требуемого необходимо извещать об этом территориальное подразделение пожарно1 охраны.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Электроснабжение ОУ должно обеспечивать бесперебойное питание электродвигателей пожарных насосов.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1.21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Пожарные краны внутреннего противопожарного водопровода должны быть укомплектованы рукавами и стволами. Пожарный рукав должен быть присоединен к крану и стволу. Необходимо не реже одного раза в 6 месяцев производить перемотку льняных рукавов на новую складку.</w:t>
      </w:r>
    </w:p>
    <w:p w:rsidR="000807D6" w:rsidRPr="00603C19" w:rsidRDefault="005B5FE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1.22  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  пожарной автоматики должны находиться в исправном состоянии и постоянной готовности, соответствовать проектной документации. 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установок с автоматического пуска на ручной не допускается, за исключением случаев, оговоренных в нормах и правилах.</w:t>
      </w:r>
      <w:proofErr w:type="gramEnd"/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1.23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Огнетушители следует размещать в легкодоступных местах на высоте не более 1,5 м. Где исключено их повреждение, попадание на них прямых солнечных лучей, </w:t>
      </w:r>
      <w:proofErr w:type="spell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непостредственное</w:t>
      </w:r>
      <w:proofErr w:type="spell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воздействие отопительных и нагревательных приборов.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2C421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оповещения о пожаре должны обеспечить передачу сигналов оповещения одновременно по всему зданию (зданиям) учреждения или выборочно в отдельные его части (корпуса, этажи и т.п.)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1.25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детских дошкольных учреждениях и спальных корпусах школ-интернатов оповещается только обслуживающий персонал.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1.26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Руководитель учреждения определяет круг лиц, которые имеют право приводить в действие систему оповещения о пожаре.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1.27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Территория ОУ должна постоянно содержаться в  чистоте. Отходы горючих материалов, опавшие листья и сухую траву следует регулярно убирать и вывозить с территории.</w:t>
      </w:r>
    </w:p>
    <w:p w:rsidR="000807D6" w:rsidRPr="00603C19" w:rsidRDefault="002C421C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1.28 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Двери (люки) чердачных и технических помещений должны быть постоянно закрыты на замок.</w:t>
      </w:r>
    </w:p>
    <w:p w:rsidR="000807D6" w:rsidRPr="00603C19" w:rsidRDefault="000807D6" w:rsidP="002C421C">
      <w:pPr>
        <w:tabs>
          <w:tab w:val="num" w:pos="72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1.29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апрещается: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Проживать в здании учреждения обслуживающему персоналу и другим лицам.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Хранить в здании учреждения легковоспламеняющиеся, горючие жидкости и другие легковоспламеняющиеся материалы.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для отделки стен и потолков горючие материалы.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Снимать предусмотренные проектом двери вестибюлей, холлов, коридоров, тамбуров и лестничных клеток.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Основные мероприятия по пожарной профилактике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2.1.1 Образовательные учреждения (дошкольного и общего образования) перед началом учебного года должны быть приняты соответствующими комиссиями, в составе которых включаются работники противопожарной службы.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2.1.2..В учебных классах и кабинетах следует размещать только необходимые для обеспечения учебного процесса  мебель, приборы, модели, принадлежности, пособия и т.п., которые должны храниться в шкафах, на стеллажах или на стационарно установленных стойках.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2.1.3.Число парт (столов) в учебных классах и кабинетах не должно превышать количество, установленное нормами проектирования. 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2.1.4. С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организуют занятия  (беседы) по изучению правил пожарной безопасности. 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2.1.5. В зданиях летних  детских дач предусмотреть не менее двух эвакуационных выходов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непостредственно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наружу.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2.1.6. Деревянные здания летних детских дач должны быть одноэтажными. Каркасные и щитовые здания должны быть оштукатурены и иметь негорючую кровлю; утеплитель в них – неорганический.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2.1.7.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сдавать в аренду помещения действующих детских дошкольных учреждений;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покрывать здания легковоспламеняющимися материалами (соломой, щепой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амышом и т.п.);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детей  в мансардных помещениях  деревянных зданий, а также на этажах, в зданиях и помещениях, не обеспеченных двумя эвакуационными выходами;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устраивать кухни, прачечные в деревянных зданиях дач;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топить печи, применять керосиновые и электронагревательные приборы в помещениях, занятых детьми в летний период.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2.1.8 Детские дачи должны быть обеспечены телефонной связью и сигналом тревоги на случай пожара.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2.1.9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летних детских дачах нужно установить круглосуточное  дежурство обслуживающего персонала без права сна в ночное время. В помещениях дежурных должен быть установлен телефон.</w:t>
      </w:r>
    </w:p>
    <w:p w:rsidR="000807D6" w:rsidRPr="00603C19" w:rsidRDefault="000807D6" w:rsidP="005B5FEC">
      <w:pPr>
        <w:tabs>
          <w:tab w:val="num" w:pos="480"/>
        </w:tabs>
        <w:spacing w:before="27" w:after="27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proofErr w:type="gramStart"/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время занятий и работ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2.2.1. При эксплуатации электроустановок запрещается: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электрооборудование и приборы в условиях, не соответствующих рекомендациям (инструкциям) 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поврежденными розетками, рубильниками, другими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электроустановочными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изделиями;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обертывать электролампы и светильники бумагой, тканью и другими горючими материалами, а также использовать их со снятыми колпаками (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рассеивателями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электроутюгами,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электроплатками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электрочайниками и другими электронагревательными приборами без подставок из негорючих материалов;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без присмотра включенные в сеть электронагревательные приборы, телевизоры, радиоприемники и т.п.;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2.2.2. В случае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при нахождении  в ОУ работник обнаружит характерные специфические запахи гари, дыма, жженой изоляции, газа, все работы в данном помещении (помещениях) должны быть прекращены, незамедлительно поставлен в известность руководитель или дежурный  администратор, приняты меры к установлению и устранению причин  пожарной опасности (с привлечением квалифицированных специалистов).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2.2.3.        При организации и проведении новогодних и других мероприятий с массовым пребыванием людей: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использовать помещение,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 этажа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зданиям с горючим перекрытиями;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елка должна устанавливаться на устойчивом основании и с таким расчетом, чтобы ветви не касались стен и потолка;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  отсутствии в помещении электрического освещения мероприятия у елки следует проводить только в светлое время суток;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иллюминация должна быть выполнена с  соблюдением ПУЭ.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; мощность лампочек не должна превышать 25Вт;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неисправности в иллюминации (нагрев проводов, мигание лампочек, искрение и т.п.) ее нужно немедленно обесточить.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2.2.4.       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дуговые прожекторы, свечи и хлопушки, зажигать фейерверки и устраивать другие световые пожароопасные эффекты, способные привести к пожару;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украшать елку целлулоидными игрушками, а также марлей и ватой, не пропитанными огнезащитными составами;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одевать детей в костюмы из легкогорючих материалов;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огневые, покрасочные и другие пожароопасные и взрывопожарные работы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ставни на окнах для затемнения помещений;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уменьшать ширину проходов между рядами стульев и устанавливать в проходах дополнительные кресла, стулья и т.п.;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полностью гасить свет в помещений во время спектаклей и представлений;</w:t>
      </w:r>
      <w:proofErr w:type="gramEnd"/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допускать заполнение помещений людьми сверх установленной нормы.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2.2.5.        При проведении мероприятий должно быть организовано дежурство ответственных лиц на сценах и в залах.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2.2.6.        При устройстве софитов необходимо применять только негорючие материалы, а их корпуса изолировать от поддерживающих тросов. 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2.2.7.        Прожекторы и софиты следует размещать на расстоянии не менее 0,5 м от горючих конструкций  и материалов, а линзовые прожекторы – не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менеее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м.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2.2.8.        Светофильтры для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прожектров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софитов должны быть из негорючих материалов.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2.2.9.       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</w:t>
      </w:r>
      <w:proofErr w:type="gramStart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огневые, сварочные и другие виды пожароопасных работ в здании учреждении при наличии в помещениях людей, а также без письменного приказа руководителя образовательного учреждения;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замерших труб паяльными лампами и другими способами с применением открытого огня;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 одну розетку несколько бытовых электрических приборов большой мощности, пользоваться самодельными электрическими приборами;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разогревать на открытом огне краски, лаки, мастики;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включенные газовые приборы без контроля;</w:t>
      </w:r>
    </w:p>
    <w:p w:rsidR="000807D6" w:rsidRPr="00603C19" w:rsidRDefault="000807D6" w:rsidP="002C421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запахе газа зажигать спички, включать свет и электроприборы.</w:t>
      </w:r>
    </w:p>
    <w:p w:rsidR="000807D6" w:rsidRPr="00603C19" w:rsidRDefault="000807D6" w:rsidP="005B5FEC">
      <w:pPr>
        <w:tabs>
          <w:tab w:val="num" w:pos="480"/>
        </w:tabs>
        <w:spacing w:before="27" w:after="27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proofErr w:type="gramStart"/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окончании занятий и работ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2.3.1.Во всех помещениях (независимо от назначения),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 дежурного и аварийного освещения, автоматических установок пожаротушения, пожарной и охранной сигнализации).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2.3.2. По окончании занятий и работ в кабинетах, лабораториях и мастерских все пожароопасные и взрывопожарные вещества и материалы следует убрать в специально оборудованные помещения.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Действия  при   возникновении  пожара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ри обнаружении очага возгорания в о</w:t>
      </w:r>
      <w:r w:rsidR="002C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бразовательном учреждении любым 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</w:t>
      </w:r>
      <w:r w:rsidR="002C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способом необходимо постараться загасить пламя в « зародыше» с обязательным соблюдением мер личной безопасности.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3.2  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все огнетушители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аботают очень непродолжительное 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время: пенные  60-80 сек., углекислотные – 25-45 сек, порошковые 10-15 сек. Приводить их в действие следует непосредственно возле очага пожара.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тушении пожаров в электроустановках нужно как можно быстрее обесточить (отключить) систему электроснабжения отдельного </w:t>
      </w:r>
      <w:proofErr w:type="spell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электроприемника</w:t>
      </w:r>
      <w:proofErr w:type="spell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помещения или всего учреждения. В данном случае для тушения пожаров  можно использовать только углекислотные или порошковые огнетушители. Воду и пенные огнетушители применять нельзя.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 Е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сли очаг возгорания разрастается, немедленно сообщить о пожаре в ближайшую пожарную часть по телефонам:   _________________ (инспектор), _____________ (начальник), _____________ (депо), и по тел. 01.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емедленно оповестить как можно больше работников о пожаре и сообщить о нем руководителю учреждения, а при невозможности другому должностному лицу.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ри последующем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событий следует руководствоваться указаниями руководителя учреждения или должного лица, заменяющего его.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ткрыть все эвакуационные выходы, эвакуировать с горячего этажа и с верхних этажей всех людей, находящихся в учреждении. Нельзя использовать для эвакуации лифты, подъемники и т.п.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Особое внимание следует обратить на безопасность обучающихся, в первую очередь несовершеннолетних.  С соблюдением мер личной безопасности постараться вынести из здания имущество и документы.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возгорании одежды попытаться сбросить её. Если это сделать не удается, упасть на пол и, перекатываясь, сбить пламя; можно накрыть горящую одежду куском 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плотной ткани, облиться водой, но ни в коем случае не бежать – бег только усилит интенсивность горения.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загоревшемся помещении не нужно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ползти.</w:t>
      </w:r>
    </w:p>
    <w:p w:rsidR="000807D6" w:rsidRPr="00603C19" w:rsidRDefault="005B5FEC" w:rsidP="005B5FEC">
      <w:pPr>
        <w:tabs>
          <w:tab w:val="num" w:pos="690"/>
        </w:tabs>
        <w:spacing w:before="27" w:after="27" w:line="240" w:lineRule="auto"/>
        <w:ind w:left="690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</w:t>
      </w:r>
      <w:proofErr w:type="gramStart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риложить усилия, чтобы исключить состояние страха и паники. Они часто толкают людей на безрассудные поступки.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Оказание первой доврачебной помощи пострадавшим на пожаре</w:t>
      </w:r>
    </w:p>
    <w:p w:rsidR="000807D6" w:rsidRPr="00603C19" w:rsidRDefault="005B5FEC" w:rsidP="005B5FEC">
      <w:pPr>
        <w:tabs>
          <w:tab w:val="num" w:pos="945"/>
        </w:tabs>
        <w:spacing w:before="27" w:after="27" w:line="240" w:lineRule="auto"/>
        <w:ind w:left="945" w:hanging="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характерными видами повреждения организма челове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при пожаре 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07D6"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травматический шок, термический ожог, удушье, ушибы, переломы, ранения.</w:t>
      </w:r>
    </w:p>
    <w:p w:rsidR="000807D6" w:rsidRPr="00603C19" w:rsidRDefault="000807D6" w:rsidP="005B5FEC">
      <w:pPr>
        <w:tabs>
          <w:tab w:val="num" w:pos="945"/>
        </w:tabs>
        <w:spacing w:before="27" w:after="27" w:line="240" w:lineRule="auto"/>
        <w:ind w:left="945" w:hanging="945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апрещается: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перетаскивать пострадавшего на другое место, если ему ничто не угрожает и если первую доврачебную помощь можно оказать на месте. Особенно это касается переломов, повреждений позвоночника, проникающих ранений;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воду, лекарства находящемуся без сознания пострадавшему, т.к. он может задохнуться;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удалять инородные тела, выступающие из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грудной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. Брюшной или черепной полости даже если кажется, что их легко можно вытащить;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находящегося без сознания пострадавшего на спине, чтобы он не захлебнулся в случае тошноты, рвоты или кровотечения.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        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Необходимо:</w:t>
      </w:r>
    </w:p>
    <w:p w:rsidR="000807D6" w:rsidRPr="00603C19" w:rsidRDefault="000807D6" w:rsidP="005B5FEC">
      <w:pPr>
        <w:spacing w:before="27" w:after="27" w:line="240" w:lineRule="auto"/>
        <w:ind w:left="19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можно скорее вызвать «Скорую помощь», точно и внятно назвав место, где произошло несчастье. Если не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уверены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вас правильно поняли, звонок лучше продублировать.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приезда «Скорой помощи» попытаться найти медицинского работника, который сможет оказать пострадавшему более квалифицированную помощь;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случае, когда п</w:t>
      </w:r>
      <w:r w:rsidR="005B5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ромедление может угрожать жизни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пострадавшего, следует оказать ему первую доврачебную помощь, не забывая об основополагающем медицинском принципе – «не навреди».</w:t>
      </w:r>
    </w:p>
    <w:p w:rsidR="000807D6" w:rsidRPr="00603C19" w:rsidRDefault="000807D6" w:rsidP="005B5FEC">
      <w:pPr>
        <w:tabs>
          <w:tab w:val="num" w:pos="360"/>
        </w:tabs>
        <w:spacing w:before="27" w:after="27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4.4           Основными мероприятиями при оказании первой доврачебной помощи являются следующее: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4.4.1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 травматическом шоке: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 уложить пострадавшего на спину, при рвоте повернуть голову набок;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проверить. Есть ли дыхание, работает ли сердце. Если – нет начать реанимационные мероприятия»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остановить кровотечение, иммобилизовать места переломов;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обезболивающее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его отсутствии 50-70 гр. алкоголя;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угнетении дыхания и сердечной деятельности ввести адреналин, кордиамин, кофеин.</w:t>
      </w:r>
    </w:p>
    <w:p w:rsidR="000807D6" w:rsidRPr="00603C19" w:rsidRDefault="000807D6" w:rsidP="005B5FEC">
      <w:pPr>
        <w:tabs>
          <w:tab w:val="num" w:pos="900"/>
        </w:tabs>
        <w:spacing w:before="27" w:after="27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4.4.2.           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переносить пострадавшего без надежного обезболивания, а в случае переломов – </w:t>
      </w:r>
      <w:proofErr w:type="spell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шинирования</w:t>
      </w:r>
      <w:proofErr w:type="spell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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снимать прилипшую после ожога одежду;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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пить при жалобе на боль в животе;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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больного без наблюдения.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4.4.3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     При термическом ожоге: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освободить обожженную часть тела от одежды; если нужно, разрезать, не сдирая, приставшие к телу куски ткани;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вскрывать пузыри, касаться ожоговой поверхности руками, смазывать ее жиром, мазью и другими веществами.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4.4.4.  При ограниченных ожогах 1 степени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ПХВ – пленкой) водопроводной водой в течение 10-15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т.п.)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4.4.5.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 обширных ожогах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наложения повязок, напоив горячим чаем, дав обезболивающее и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укутав пострадавшего, срочно доставить в больницу. Если перевязка пострадавшего задерживается или длиться долго, ему дают пить щелочно-солевую смесь (1 ч. ложку поваренной соли и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ложки пищевой соды, растворенных в двух стаканах воды).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4.4.6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 ранении: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смазать края раны йодом или спиртом;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стерильную повязку.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4.4.7.  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прикасаться к ране руками;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наложении повязки прикасаться к стороне бинта, прилежащей к ране.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4.4.8.  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сильном кровотечении: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пережать поврежденный сосуд пальцем;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сильно согнуть поврежденную конечность, подложив под колено или локоть тканевый валик;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жгут, но не более чем на 1.5 часа, после чего ослабить скрутку и, когда конечность потеплеет  и порозовеет, снова затянуть;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небольших кровотечениях прижать рану стерильной салфеткой и забинтовать.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4.4.9.       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 переломах костей: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покой травмированного места;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шину из палок, прутьев камыша;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придать сломанной руке или ноге возвышенное положение;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приложить холодный компресс;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обезболивающее;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открытом  переломе наложить на рану антисептическую повязку. </w:t>
      </w:r>
    </w:p>
    <w:p w:rsidR="000807D6" w:rsidRPr="00603C19" w:rsidRDefault="000807D6" w:rsidP="005B5FEC">
      <w:pPr>
        <w:tabs>
          <w:tab w:val="num" w:pos="780"/>
        </w:tabs>
        <w:spacing w:before="27" w:after="27" w:line="240" w:lineRule="auto"/>
        <w:ind w:left="780" w:hanging="7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4.4.10.   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пытаться составлять обломки костей;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шину в месте, где выступает кость;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прикладывать к месту перелома грелку;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необходимости снимать одежду и обувь с поврежденной конечности 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месте перелома одежду и обувь лучше вырезать). 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4.4.11.  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удушье: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признаки, указывающие на то, что пострадавший жив и нуждается в помощи, по следующим показаниям: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зеркало, приложенное ко рту пострадавшего, запотевает;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зрачок сужается при приближении источника света и расширяется  при удалении;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палец руки отекает, если его перевязать ниткой; 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кожа воспаляется (краснеет) при воздействии источника тепла;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обесточить приток свежего воздуха;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уложить пострадавшего так, чтобы ноги были приподняты;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расстегнуть одежду, стесняющую дыхание;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понюхать нашатырный спирт;</w:t>
      </w:r>
    </w:p>
    <w:p w:rsidR="000807D6" w:rsidRPr="00603C19" w:rsidRDefault="000807D6" w:rsidP="005B5FEC">
      <w:pPr>
        <w:tabs>
          <w:tab w:val="num" w:pos="2340"/>
        </w:tabs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самостоятельного дыхания провести искусственное дыхание и непрямой массаж сердца.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4.4.12.   Приступая к оказанию первой доврачебной помощи пострадавшему при пожаре. Спасающий должен четко представлять последовательность собственных  действий в конкретной ситуации.  Время играет решающую роль.</w:t>
      </w:r>
    </w:p>
    <w:p w:rsidR="000807D6" w:rsidRPr="00603C19" w:rsidRDefault="000807D6" w:rsidP="005B5FEC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Комплект документов образовательного учреждения</w:t>
      </w:r>
      <w:r w:rsidR="005B5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пожарной</w:t>
      </w:r>
      <w:r w:rsidR="005B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3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безопасности</w:t>
      </w:r>
      <w:proofErr w:type="gramStart"/>
      <w:r w:rsidR="005B5FE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зданиях и сооружениях образовательного учреждения при одновременном нахождении на этажах более 1- человек должны быть разработаны и на видных местах вывешены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планы (схемы) эвакуации людей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пожара, а также предусмотрена схема оповещения о пожаре. При составлении плана эвакуации принимается схема оповещения о пожаре. При составлении плана эвакуации принимается во внимание необходимое  время эвакуации, категория и объем помещения. План эвакуации состоит из графической и текстовой части (</w:t>
      </w:r>
      <w:proofErr w:type="gramStart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приложение 1,2).</w:t>
      </w:r>
    </w:p>
    <w:p w:rsidR="000807D6" w:rsidRPr="00603C19" w:rsidRDefault="000807D6" w:rsidP="005B5FEC">
      <w:pPr>
        <w:spacing w:before="27" w:after="27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учреждения с массовым пребыванием  людей (50 человек и более) в дополнение к схематическому плану эвакуации обязан разработать инструкции, определяющие действия администрации и персонала при пожаре. На ее основе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реже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3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одного раза в полугодие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проводиться практические занятия для всех задействованных в эвакуации сотрудников.</w:t>
      </w:r>
    </w:p>
    <w:p w:rsidR="000807D6" w:rsidRPr="00603C19" w:rsidRDefault="000807D6" w:rsidP="005B5FEC">
      <w:pPr>
        <w:spacing w:before="27" w:after="27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выявления пожароопасных нарушений при работе установок, мастерских, лабораторий, проведения пожарно-профилактической работы, массово-разъяснительной работы создаются:</w:t>
      </w:r>
    </w:p>
    <w:p w:rsidR="005B5FEC" w:rsidRDefault="000807D6" w:rsidP="005B5FEC">
      <w:pPr>
        <w:tabs>
          <w:tab w:val="num" w:pos="555"/>
        </w:tabs>
        <w:spacing w:before="27" w:after="27" w:line="240" w:lineRule="auto"/>
        <w:ind w:left="555" w:hanging="375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добровольные пожарные дружины, ответственные за эвакуацию из здания людей, ценного имущества и тушение пожара первичными средствами пожаротушения до приезда пожарных;</w:t>
      </w:r>
    </w:p>
    <w:p w:rsidR="000807D6" w:rsidRPr="00603C19" w:rsidRDefault="000807D6" w:rsidP="005B5FEC">
      <w:pPr>
        <w:tabs>
          <w:tab w:val="num" w:pos="555"/>
        </w:tabs>
        <w:spacing w:before="27" w:after="27" w:line="240" w:lineRule="auto"/>
        <w:ind w:left="555" w:hanging="375"/>
        <w:rPr>
          <w:rFonts w:ascii="Times New Roman" w:eastAsia="Times New Roman" w:hAnsi="Times New Roman" w:cs="Times New Roman"/>
          <w:sz w:val="24"/>
          <w:szCs w:val="24"/>
        </w:rPr>
      </w:pPr>
      <w:r w:rsidRPr="00603C1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         </w:t>
      </w:r>
      <w:r w:rsidRPr="00603C19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пожарно-технические комиссии, поддерживающие связь с местными органами Государственного пожарного надзора.</w:t>
      </w:r>
    </w:p>
    <w:p w:rsidR="000807D6" w:rsidRPr="00603C19" w:rsidRDefault="000807D6" w:rsidP="005B5FEC">
      <w:pPr>
        <w:rPr>
          <w:rFonts w:ascii="Times New Roman" w:hAnsi="Times New Roman" w:cs="Times New Roman"/>
          <w:sz w:val="24"/>
          <w:szCs w:val="24"/>
        </w:rPr>
      </w:pPr>
    </w:p>
    <w:p w:rsidR="001701E3" w:rsidRDefault="001701E3" w:rsidP="005B5FEC"/>
    <w:sectPr w:rsidR="001701E3" w:rsidSect="00F4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07D6"/>
    <w:rsid w:val="000807D6"/>
    <w:rsid w:val="001701E3"/>
    <w:rsid w:val="002C421C"/>
    <w:rsid w:val="003823E0"/>
    <w:rsid w:val="005B5FEC"/>
    <w:rsid w:val="006E2F99"/>
    <w:rsid w:val="00862CE7"/>
    <w:rsid w:val="00A75BD4"/>
    <w:rsid w:val="00DA3208"/>
    <w:rsid w:val="00ED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3574</Words>
  <Characters>20375</Characters>
  <Application>Microsoft Office Word</Application>
  <DocSecurity>0</DocSecurity>
  <Lines>169</Lines>
  <Paragraphs>47</Paragraphs>
  <ScaleCrop>false</ScaleCrop>
  <Company/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6</cp:revision>
  <dcterms:created xsi:type="dcterms:W3CDTF">2014-04-09T13:26:00Z</dcterms:created>
  <dcterms:modified xsi:type="dcterms:W3CDTF">2017-09-12T17:09:00Z</dcterms:modified>
</cp:coreProperties>
</file>