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7DAB" w:rsidRPr="00AA6F89" w:rsidRDefault="008E7DAB" w:rsidP="008E7DAB">
      <w:pPr>
        <w:rPr>
          <w:rFonts w:ascii="Times New Roman" w:hAnsi="Times New Roman" w:cs="Times New Roman"/>
          <w:b/>
          <w:bCs/>
          <w:sz w:val="24"/>
          <w:szCs w:val="24"/>
        </w:rPr>
      </w:pPr>
      <w:r w:rsidRPr="00AA6F89">
        <w:rPr>
          <w:rFonts w:ascii="Times New Roman" w:hAnsi="Times New Roman" w:cs="Times New Roman"/>
          <w:b/>
          <w:bCs/>
          <w:sz w:val="24"/>
          <w:szCs w:val="24"/>
        </w:rPr>
        <w:t> </w:t>
      </w:r>
      <w:bookmarkStart w:id="0" w:name="_GoBack"/>
      <w:bookmarkEnd w:id="0"/>
      <w:r w:rsidRPr="00AA6F89">
        <w:rPr>
          <w:rFonts w:ascii="Times New Roman" w:hAnsi="Times New Roman" w:cs="Times New Roman"/>
          <w:b/>
          <w:bCs/>
          <w:sz w:val="24"/>
          <w:szCs w:val="24"/>
        </w:rPr>
        <w:t>ФЕДЕРАЛЬНЫЙ КУРС "ШАХМАТЫ – ШКОЛЕ"</w:t>
      </w:r>
      <w:r w:rsidR="00AA6F89">
        <w:rPr>
          <w:rFonts w:ascii="Times New Roman" w:hAnsi="Times New Roman" w:cs="Times New Roman"/>
          <w:b/>
          <w:bCs/>
          <w:sz w:val="24"/>
          <w:szCs w:val="24"/>
        </w:rPr>
        <w:t xml:space="preserve"> </w:t>
      </w:r>
      <w:r w:rsidRPr="00AA6F89">
        <w:rPr>
          <w:rFonts w:ascii="Times New Roman" w:hAnsi="Times New Roman" w:cs="Times New Roman"/>
          <w:b/>
          <w:bCs/>
          <w:sz w:val="24"/>
          <w:szCs w:val="24"/>
        </w:rPr>
        <w:t xml:space="preserve">Автор: И. Г. </w:t>
      </w:r>
      <w:proofErr w:type="spellStart"/>
      <w:r w:rsidRPr="00AA6F89">
        <w:rPr>
          <w:rFonts w:ascii="Times New Roman" w:hAnsi="Times New Roman" w:cs="Times New Roman"/>
          <w:b/>
          <w:bCs/>
          <w:sz w:val="24"/>
          <w:szCs w:val="24"/>
        </w:rPr>
        <w:t>Сухин</w:t>
      </w:r>
      <w:proofErr w:type="spellEnd"/>
    </w:p>
    <w:p w:rsidR="008E7DAB" w:rsidRPr="00AA6F89" w:rsidRDefault="008E7DAB" w:rsidP="008E7DAB">
      <w:pPr>
        <w:rPr>
          <w:rFonts w:ascii="Times New Roman" w:hAnsi="Times New Roman" w:cs="Times New Roman"/>
          <w:b/>
          <w:bCs/>
          <w:sz w:val="24"/>
          <w:szCs w:val="24"/>
        </w:rPr>
      </w:pPr>
      <w:r w:rsidRPr="00AA6F89">
        <w:rPr>
          <w:rFonts w:ascii="Times New Roman" w:hAnsi="Times New Roman" w:cs="Times New Roman"/>
          <w:b/>
          <w:bCs/>
          <w:sz w:val="24"/>
          <w:szCs w:val="24"/>
        </w:rPr>
        <w:t>Программа "Шахматы, третий год"</w:t>
      </w:r>
    </w:p>
    <w:p w:rsidR="008E7DAB" w:rsidRPr="00AA6F89" w:rsidRDefault="008E7DAB" w:rsidP="008E7DAB">
      <w:pPr>
        <w:rPr>
          <w:rFonts w:ascii="Times New Roman" w:hAnsi="Times New Roman" w:cs="Times New Roman"/>
          <w:sz w:val="24"/>
          <w:szCs w:val="24"/>
        </w:rPr>
      </w:pPr>
      <w:proofErr w:type="gramStart"/>
      <w:r w:rsidRPr="00AA6F89">
        <w:rPr>
          <w:rFonts w:ascii="Times New Roman" w:hAnsi="Times New Roman" w:cs="Times New Roman"/>
          <w:sz w:val="24"/>
          <w:szCs w:val="24"/>
        </w:rPr>
        <w:t>(Программы общеобразовательных учреждений.</w:t>
      </w:r>
      <w:proofErr w:type="gramEnd"/>
      <w:r w:rsidRPr="00AA6F89">
        <w:rPr>
          <w:rFonts w:ascii="Times New Roman" w:hAnsi="Times New Roman" w:cs="Times New Roman"/>
          <w:sz w:val="24"/>
          <w:szCs w:val="24"/>
        </w:rPr>
        <w:t xml:space="preserve"> Начальные классы (1 – 3). </w:t>
      </w:r>
      <w:proofErr w:type="gramStart"/>
      <w:r w:rsidRPr="00AA6F89">
        <w:rPr>
          <w:rFonts w:ascii="Times New Roman" w:hAnsi="Times New Roman" w:cs="Times New Roman"/>
          <w:sz w:val="24"/>
          <w:szCs w:val="24"/>
        </w:rPr>
        <w:t>М.: Просвещение, 1996, с. 279 – 285)</w:t>
      </w:r>
      <w:proofErr w:type="gramEnd"/>
    </w:p>
    <w:p w:rsidR="008E7DAB" w:rsidRPr="00AA6F89" w:rsidRDefault="008E7DAB" w:rsidP="008E7DAB">
      <w:pPr>
        <w:rPr>
          <w:rFonts w:ascii="Times New Roman" w:hAnsi="Times New Roman" w:cs="Times New Roman"/>
          <w:sz w:val="24"/>
          <w:szCs w:val="24"/>
        </w:rPr>
      </w:pPr>
      <w:proofErr w:type="gramStart"/>
      <w:r w:rsidRPr="00AA6F89">
        <w:rPr>
          <w:rFonts w:ascii="Times New Roman" w:hAnsi="Times New Roman" w:cs="Times New Roman"/>
          <w:sz w:val="24"/>
          <w:szCs w:val="24"/>
        </w:rPr>
        <w:t>(Программы общеобразовательных учреждений.</w:t>
      </w:r>
      <w:proofErr w:type="gramEnd"/>
      <w:r w:rsidRPr="00AA6F89">
        <w:rPr>
          <w:rFonts w:ascii="Times New Roman" w:hAnsi="Times New Roman" w:cs="Times New Roman"/>
          <w:sz w:val="24"/>
          <w:szCs w:val="24"/>
        </w:rPr>
        <w:t xml:space="preserve"> Начальные классы (1 – 4). </w:t>
      </w:r>
      <w:proofErr w:type="gramStart"/>
      <w:r w:rsidRPr="00AA6F89">
        <w:rPr>
          <w:rFonts w:ascii="Times New Roman" w:hAnsi="Times New Roman" w:cs="Times New Roman"/>
          <w:sz w:val="24"/>
          <w:szCs w:val="24"/>
        </w:rPr>
        <w:t>М.: Просвещение, 1996, с. 386 – 393)</w:t>
      </w:r>
      <w:proofErr w:type="gramEnd"/>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t xml:space="preserve">Примечание: эти программы переиздавались в 1998, 2000, 2001 и 2002 годах – Программы общеобразовательных учреждений. Начальные классы (1 – 4). В двух частях. Часть вторая. М.: Просвещение, 2002, 3-е издание с. 370 – 392. Программа "Шахматы, третий год" приводится по изданию 2002 года. В последние годы эти программы переиздавались издательством "Духовное возрождение" (Обнинск): И.Г. </w:t>
      </w:r>
      <w:proofErr w:type="spellStart"/>
      <w:r w:rsidRPr="00AA6F89">
        <w:rPr>
          <w:rFonts w:ascii="Times New Roman" w:hAnsi="Times New Roman" w:cs="Times New Roman"/>
          <w:sz w:val="24"/>
          <w:szCs w:val="24"/>
        </w:rPr>
        <w:t>Сухин</w:t>
      </w:r>
      <w:proofErr w:type="spellEnd"/>
      <w:r w:rsidRPr="00AA6F89">
        <w:rPr>
          <w:rFonts w:ascii="Times New Roman" w:hAnsi="Times New Roman" w:cs="Times New Roman"/>
          <w:sz w:val="24"/>
          <w:szCs w:val="24"/>
        </w:rPr>
        <w:t xml:space="preserve"> "Программы курса "Шахматы – школе: Для начальных классов общеобразовательных учреждений" (2010, 2011, 2013. – 40 </w:t>
      </w:r>
      <w:proofErr w:type="gramStart"/>
      <w:r w:rsidRPr="00AA6F89">
        <w:rPr>
          <w:rFonts w:ascii="Times New Roman" w:hAnsi="Times New Roman" w:cs="Times New Roman"/>
          <w:sz w:val="24"/>
          <w:szCs w:val="24"/>
        </w:rPr>
        <w:t>с</w:t>
      </w:r>
      <w:proofErr w:type="gramEnd"/>
      <w:r w:rsidRPr="00AA6F89">
        <w:rPr>
          <w:rFonts w:ascii="Times New Roman" w:hAnsi="Times New Roman" w:cs="Times New Roman"/>
          <w:sz w:val="24"/>
          <w:szCs w:val="24"/>
        </w:rPr>
        <w:t>.). </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noProof/>
          <w:sz w:val="24"/>
          <w:szCs w:val="24"/>
        </w:rPr>
        <w:drawing>
          <wp:inline distT="0" distB="0" distL="0" distR="0">
            <wp:extent cx="1426210" cy="2197100"/>
            <wp:effectExtent l="19050" t="0" r="2540" b="0"/>
            <wp:docPr id="1" name="Рисунок 1" descr="http://chess555.narod.ru/Image15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chess555.narod.ru/Image151.gif"/>
                    <pic:cNvPicPr>
                      <a:picLocks noChangeAspect="1" noChangeArrowheads="1"/>
                    </pic:cNvPicPr>
                  </pic:nvPicPr>
                  <pic:blipFill>
                    <a:blip r:embed="rId4"/>
                    <a:srcRect/>
                    <a:stretch>
                      <a:fillRect/>
                    </a:stretch>
                  </pic:blipFill>
                  <pic:spPr bwMode="auto">
                    <a:xfrm>
                      <a:off x="0" y="0"/>
                      <a:ext cx="1426210" cy="2197100"/>
                    </a:xfrm>
                    <a:prstGeom prst="rect">
                      <a:avLst/>
                    </a:prstGeom>
                    <a:noFill/>
                    <a:ln w="9525">
                      <a:noFill/>
                      <a:miter lim="800000"/>
                      <a:headEnd/>
                      <a:tailEnd/>
                    </a:ln>
                  </pic:spPr>
                </pic:pic>
              </a:graphicData>
            </a:graphic>
          </wp:inline>
        </w:drawing>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t>Программа “Шахматы, третий год” предназначена для III класса четырехлетней и трехлетней начальной школы. Однако она может быть реализована и во II классе, если программа первого и второго года обучения была пройдена в I классе (что реально при двух занятиях в неделю).</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t>Материал третьего года обучения сложнее материала первых лет обучения, поэтому программой “Шахматы, третий год” предусматривается 66 учебных занятий, по два занятия в неделю. На основе ранее приобретенных знаний и умений ребята углубляют представления во всех трех стадиях шахматной партии. При этом из всего обилия шахматного материала заботливо отбирается не только доступный, но и максимально ориентированный на развитие материал.</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t>Учебный ку</w:t>
      </w:r>
      <w:proofErr w:type="gramStart"/>
      <w:r w:rsidRPr="00AA6F89">
        <w:rPr>
          <w:rFonts w:ascii="Times New Roman" w:hAnsi="Times New Roman" w:cs="Times New Roman"/>
          <w:sz w:val="24"/>
          <w:szCs w:val="24"/>
        </w:rPr>
        <w:t>рс вкл</w:t>
      </w:r>
      <w:proofErr w:type="gramEnd"/>
      <w:r w:rsidRPr="00AA6F89">
        <w:rPr>
          <w:rFonts w:ascii="Times New Roman" w:hAnsi="Times New Roman" w:cs="Times New Roman"/>
          <w:sz w:val="24"/>
          <w:szCs w:val="24"/>
        </w:rPr>
        <w:t>ючает в себя три большие темы: “Основы дебюта”, “Основы миттельшпиля” и “Основы эндшпиля”.</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t>В программе приводится перечень дидактических заданий с небольшими пояснениями к ним, дается вариант поурочного распределения программного материала, а также список учебников и пособий в помощь обучающим шахматной игре.</w:t>
      </w:r>
    </w:p>
    <w:p w:rsidR="008E7DAB" w:rsidRPr="00AA6F89" w:rsidRDefault="008E7DAB" w:rsidP="008E7DAB">
      <w:pPr>
        <w:rPr>
          <w:rFonts w:ascii="Times New Roman" w:hAnsi="Times New Roman" w:cs="Times New Roman"/>
          <w:b/>
          <w:bCs/>
          <w:sz w:val="24"/>
          <w:szCs w:val="24"/>
        </w:rPr>
      </w:pPr>
      <w:r w:rsidRPr="00AA6F89">
        <w:rPr>
          <w:rFonts w:ascii="Times New Roman" w:hAnsi="Times New Roman" w:cs="Times New Roman"/>
          <w:b/>
          <w:bCs/>
          <w:sz w:val="24"/>
          <w:szCs w:val="24"/>
        </w:rPr>
        <w:lastRenderedPageBreak/>
        <w:t> </w:t>
      </w:r>
    </w:p>
    <w:p w:rsidR="008E7DAB" w:rsidRPr="00AA6F89" w:rsidRDefault="008E7DAB" w:rsidP="008E7DAB">
      <w:pPr>
        <w:rPr>
          <w:rFonts w:ascii="Times New Roman" w:hAnsi="Times New Roman" w:cs="Times New Roman"/>
          <w:b/>
          <w:bCs/>
          <w:sz w:val="24"/>
          <w:szCs w:val="24"/>
        </w:rPr>
      </w:pPr>
      <w:r w:rsidRPr="00AA6F89">
        <w:rPr>
          <w:rFonts w:ascii="Times New Roman" w:hAnsi="Times New Roman" w:cs="Times New Roman"/>
          <w:b/>
          <w:bCs/>
          <w:sz w:val="24"/>
          <w:szCs w:val="24"/>
        </w:rPr>
        <w:t>ПРИМЕРНАЯ ТЕМАТИКА КУРСА</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t>1. ОСНОВЫ ДЕБЮТА. Двух- и трехходовые партии. Невыгодность раннего ввода в игру ладей и ферзя. Игра на мат с первых ходов. Детский мат и защита от него. Игра против “</w:t>
      </w:r>
      <w:proofErr w:type="spellStart"/>
      <w:r w:rsidRPr="00AA6F89">
        <w:rPr>
          <w:rFonts w:ascii="Times New Roman" w:hAnsi="Times New Roman" w:cs="Times New Roman"/>
          <w:sz w:val="24"/>
          <w:szCs w:val="24"/>
        </w:rPr>
        <w:t>повторюшки-хрюшки</w:t>
      </w:r>
      <w:proofErr w:type="spellEnd"/>
      <w:r w:rsidRPr="00AA6F89">
        <w:rPr>
          <w:rFonts w:ascii="Times New Roman" w:hAnsi="Times New Roman" w:cs="Times New Roman"/>
          <w:sz w:val="24"/>
          <w:szCs w:val="24"/>
        </w:rPr>
        <w:t>”. Принципы игры в дебюте. Быстрейшее развитие фигур. Понятие о темпе. Гамбиты. Наказание “</w:t>
      </w:r>
      <w:proofErr w:type="spellStart"/>
      <w:r w:rsidRPr="00AA6F89">
        <w:rPr>
          <w:rFonts w:ascii="Times New Roman" w:hAnsi="Times New Roman" w:cs="Times New Roman"/>
          <w:sz w:val="24"/>
          <w:szCs w:val="24"/>
        </w:rPr>
        <w:t>пешкоедов</w:t>
      </w:r>
      <w:proofErr w:type="spellEnd"/>
      <w:r w:rsidRPr="00AA6F89">
        <w:rPr>
          <w:rFonts w:ascii="Times New Roman" w:hAnsi="Times New Roman" w:cs="Times New Roman"/>
          <w:sz w:val="24"/>
          <w:szCs w:val="24"/>
        </w:rPr>
        <w:t>”. Борьба за центр. Безопасная позиция короля. Гармоничное пешечное расположение. Связка в дебюте. Коротко о дебютах.</w:t>
      </w:r>
    </w:p>
    <w:p w:rsidR="008E7DAB" w:rsidRPr="00AA6F89" w:rsidRDefault="008E7DAB" w:rsidP="008E7DAB">
      <w:pPr>
        <w:rPr>
          <w:rFonts w:ascii="Times New Roman" w:hAnsi="Times New Roman" w:cs="Times New Roman"/>
          <w:i/>
          <w:iCs/>
          <w:sz w:val="24"/>
          <w:szCs w:val="24"/>
        </w:rPr>
      </w:pPr>
      <w:r w:rsidRPr="00AA6F89">
        <w:rPr>
          <w:rFonts w:ascii="Times New Roman" w:hAnsi="Times New Roman" w:cs="Times New Roman"/>
          <w:i/>
          <w:iCs/>
          <w:sz w:val="24"/>
          <w:szCs w:val="24"/>
        </w:rPr>
        <w:t>Дидактические задания</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t xml:space="preserve">“Мат в 1 ход”, “Поставь мат в 1 ход </w:t>
      </w:r>
      <w:proofErr w:type="spellStart"/>
      <w:r w:rsidRPr="00AA6F89">
        <w:rPr>
          <w:rFonts w:ascii="Times New Roman" w:hAnsi="Times New Roman" w:cs="Times New Roman"/>
          <w:sz w:val="24"/>
          <w:szCs w:val="24"/>
        </w:rPr>
        <w:t>нерокированному</w:t>
      </w:r>
      <w:proofErr w:type="spellEnd"/>
      <w:r w:rsidRPr="00AA6F89">
        <w:rPr>
          <w:rFonts w:ascii="Times New Roman" w:hAnsi="Times New Roman" w:cs="Times New Roman"/>
          <w:sz w:val="24"/>
          <w:szCs w:val="24"/>
        </w:rPr>
        <w:t xml:space="preserve"> королю”, “Поставь детский мат” Белые или черные начинают и объявляют противнику мат в 1 ход.</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t>“Поймай ладью”, “Поймай ферзя”. Здесь надо найти ход, после которого рано введенная в игру фигура противника неизбежно теряется или проигрывается за более слабую фигуру.</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t>“Защита от мата” Требуется найти ход, позволяющий избежать мата в 1 ход (как правило, в данном разделе в отличие от второго года обучения таких ходов несколько).</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t xml:space="preserve">“Выведи фигуру” Здесь определяется, какую </w:t>
      </w:r>
      <w:proofErr w:type="gramStart"/>
      <w:r w:rsidRPr="00AA6F89">
        <w:rPr>
          <w:rFonts w:ascii="Times New Roman" w:hAnsi="Times New Roman" w:cs="Times New Roman"/>
          <w:sz w:val="24"/>
          <w:szCs w:val="24"/>
        </w:rPr>
        <w:t>фигуру</w:t>
      </w:r>
      <w:proofErr w:type="gramEnd"/>
      <w:r w:rsidRPr="00AA6F89">
        <w:rPr>
          <w:rFonts w:ascii="Times New Roman" w:hAnsi="Times New Roman" w:cs="Times New Roman"/>
          <w:sz w:val="24"/>
          <w:szCs w:val="24"/>
        </w:rPr>
        <w:t xml:space="preserve"> на какое поле лучше развить.</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t>“Поставить мат в 1 ход “</w:t>
      </w:r>
      <w:proofErr w:type="spellStart"/>
      <w:r w:rsidRPr="00AA6F89">
        <w:rPr>
          <w:rFonts w:ascii="Times New Roman" w:hAnsi="Times New Roman" w:cs="Times New Roman"/>
          <w:sz w:val="24"/>
          <w:szCs w:val="24"/>
        </w:rPr>
        <w:t>повторюшке</w:t>
      </w:r>
      <w:proofErr w:type="spellEnd"/>
      <w:r w:rsidRPr="00AA6F89">
        <w:rPr>
          <w:rFonts w:ascii="Times New Roman" w:hAnsi="Times New Roman" w:cs="Times New Roman"/>
          <w:sz w:val="24"/>
          <w:szCs w:val="24"/>
        </w:rPr>
        <w:t>”. Требуется объявить мат противнику, который слепо копирует ваши ходы.</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t>“Мат в 2 хода”. В учебных положениях белые начинают и дают черным мат в 2 хода.</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t>“Выигрыш материала”, “Накажи “</w:t>
      </w:r>
      <w:proofErr w:type="spellStart"/>
      <w:r w:rsidRPr="00AA6F89">
        <w:rPr>
          <w:rFonts w:ascii="Times New Roman" w:hAnsi="Times New Roman" w:cs="Times New Roman"/>
          <w:sz w:val="24"/>
          <w:szCs w:val="24"/>
        </w:rPr>
        <w:t>пешкоеда</w:t>
      </w:r>
      <w:proofErr w:type="spellEnd"/>
      <w:r w:rsidRPr="00AA6F89">
        <w:rPr>
          <w:rFonts w:ascii="Times New Roman" w:hAnsi="Times New Roman" w:cs="Times New Roman"/>
          <w:sz w:val="24"/>
          <w:szCs w:val="24"/>
        </w:rPr>
        <w:t>”. Надо провести маневр, позволяющий получить материальное преимущество.</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t>“Можно ли побить пешку?”. Требуется определить, не приведет ли выигрыш пешки к проигрышу материала или мату.</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t>“Захвати центр”. Надо найти ход, ведущий к захвату центра.</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t>“Можно ли сделать рокировку?”. Тут надо определить, не нарушат ли белые правила игры, если рокируют.</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t>“В какую сторону можно рокировать?”. В этом задании определяется сторона, рокируя в которую белые не нарушают правил игры.</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t>“Чем бить черную фигуру?”. Здесь надо выполнить взятие, позволяющее избежать сдвоения пешек.</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t>“</w:t>
      </w:r>
      <w:proofErr w:type="spellStart"/>
      <w:r w:rsidRPr="00AA6F89">
        <w:rPr>
          <w:rFonts w:ascii="Times New Roman" w:hAnsi="Times New Roman" w:cs="Times New Roman"/>
          <w:sz w:val="24"/>
          <w:szCs w:val="24"/>
        </w:rPr>
        <w:t>Сдвой</w:t>
      </w:r>
      <w:proofErr w:type="spellEnd"/>
      <w:r w:rsidRPr="00AA6F89">
        <w:rPr>
          <w:rFonts w:ascii="Times New Roman" w:hAnsi="Times New Roman" w:cs="Times New Roman"/>
          <w:sz w:val="24"/>
          <w:szCs w:val="24"/>
        </w:rPr>
        <w:t xml:space="preserve"> противнику пешки”. Тут требуется так побить неприятельскую фигуру, чтобы у противника образовались сдвоенные пешки.</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t xml:space="preserve">2. ОСНОВЫ МИТТЕЛЬШПИЛЯ. Самые общие рекомендации о том, как играть в середине шахматной партии. Тактические приемы. Связка в миттельшпиле. Двойной удар. Открытое нападение. Открытый шах. Двойной шах. Матовые комбинации на мат в 3 хода и комбинации, ведущие к достижению материального перевеса на темы завлечения, </w:t>
      </w:r>
      <w:r w:rsidRPr="00AA6F89">
        <w:rPr>
          <w:rFonts w:ascii="Times New Roman" w:hAnsi="Times New Roman" w:cs="Times New Roman"/>
          <w:sz w:val="24"/>
          <w:szCs w:val="24"/>
        </w:rPr>
        <w:lastRenderedPageBreak/>
        <w:t>отвлечения, блокировки, разрушения королевского прикрытия, освобождения пространства, уничтожения защиты, связки, “рентгена”, перекрытия и др. Комбинации для достижения ничьей.</w:t>
      </w:r>
    </w:p>
    <w:p w:rsidR="008E7DAB" w:rsidRPr="00AA6F89" w:rsidRDefault="008E7DAB" w:rsidP="008E7DAB">
      <w:pPr>
        <w:rPr>
          <w:rFonts w:ascii="Times New Roman" w:hAnsi="Times New Roman" w:cs="Times New Roman"/>
          <w:i/>
          <w:iCs/>
          <w:sz w:val="24"/>
          <w:szCs w:val="24"/>
        </w:rPr>
      </w:pPr>
      <w:r w:rsidRPr="00AA6F89">
        <w:rPr>
          <w:rFonts w:ascii="Times New Roman" w:hAnsi="Times New Roman" w:cs="Times New Roman"/>
          <w:i/>
          <w:iCs/>
          <w:sz w:val="24"/>
          <w:szCs w:val="24"/>
        </w:rPr>
        <w:t>Дидактические задания</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t>“Выигрыш материала”. Надо провести типичный тактический прием, либо комбинацию, и остаться с лишним материалом.</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t>“Мат в 3 хода”. Здесь требуется пожертвовать материал и объявить красивый мат в 3 хода.</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t>“Сделай ничью” Нужно пожертвовать материал и добиться ничьей.</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t xml:space="preserve">3. ОСНОВЫ ЭНДШПИЛЯ. Элементарные окончания. Ферзь против слона, коня, ладьи (простые случаи), ферзя (при неудачном расположении неприятельского ферзя). Ладья против ладьи (при неудачном расположении неприятельской ладьи), слона (простые случаи), коня (простые случаи). </w:t>
      </w:r>
      <w:proofErr w:type="spellStart"/>
      <w:r w:rsidRPr="00AA6F89">
        <w:rPr>
          <w:rFonts w:ascii="Times New Roman" w:hAnsi="Times New Roman" w:cs="Times New Roman"/>
          <w:sz w:val="24"/>
          <w:szCs w:val="24"/>
        </w:rPr>
        <w:t>Матование</w:t>
      </w:r>
      <w:proofErr w:type="spellEnd"/>
      <w:r w:rsidRPr="00AA6F89">
        <w:rPr>
          <w:rFonts w:ascii="Times New Roman" w:hAnsi="Times New Roman" w:cs="Times New Roman"/>
          <w:sz w:val="24"/>
          <w:szCs w:val="24"/>
        </w:rPr>
        <w:t xml:space="preserve"> двумя слонами (простые случаи). </w:t>
      </w:r>
      <w:proofErr w:type="spellStart"/>
      <w:r w:rsidRPr="00AA6F89">
        <w:rPr>
          <w:rFonts w:ascii="Times New Roman" w:hAnsi="Times New Roman" w:cs="Times New Roman"/>
          <w:sz w:val="24"/>
          <w:szCs w:val="24"/>
        </w:rPr>
        <w:t>Матование</w:t>
      </w:r>
      <w:proofErr w:type="spellEnd"/>
      <w:r w:rsidRPr="00AA6F89">
        <w:rPr>
          <w:rFonts w:ascii="Times New Roman" w:hAnsi="Times New Roman" w:cs="Times New Roman"/>
          <w:sz w:val="24"/>
          <w:szCs w:val="24"/>
        </w:rPr>
        <w:t xml:space="preserve"> слоном и конем (простые случаи). Пешка против короля. Пешка проходит в ферзи без помощи своего короля. Правило “квадрата”. Пешка проходит в ферзи при помощи своего короля. Оппозиция. Пешка на седьмой, шестой, пятой, четвертой, третьей, второй горизонтали. Ключевые поля. Удивительные ничейные положения (два коня против короля, слон и пешка против короля, конь и пешка против короля). Самые общие рекомендации о том, как играть в эндшпиле.</w:t>
      </w:r>
    </w:p>
    <w:p w:rsidR="008E7DAB" w:rsidRPr="00AA6F89" w:rsidRDefault="008E7DAB" w:rsidP="008E7DAB">
      <w:pPr>
        <w:rPr>
          <w:rFonts w:ascii="Times New Roman" w:hAnsi="Times New Roman" w:cs="Times New Roman"/>
          <w:i/>
          <w:iCs/>
          <w:sz w:val="24"/>
          <w:szCs w:val="24"/>
        </w:rPr>
      </w:pPr>
      <w:r w:rsidRPr="00AA6F89">
        <w:rPr>
          <w:rFonts w:ascii="Times New Roman" w:hAnsi="Times New Roman" w:cs="Times New Roman"/>
          <w:i/>
          <w:iCs/>
          <w:sz w:val="24"/>
          <w:szCs w:val="24"/>
        </w:rPr>
        <w:t>Дидактические задания</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t>“Мат в 2 хода”. Белые начинают и дают черным мат в 2 хода. “Мат в 3 хода”. Белые начинают и дают черным мат в 3 хода. “Выигрыш фигуры”. Белые проводят тактический удар и выигрывают фигуру.</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t>“Квадрат”. Надо определить, удастся ли провести пешку в ферзи.</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t>“Проведи пешку в ферзи”. Тут требуется провести пешку в ферзи.</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t>“Выигрыш или ничья?”. Здесь нужно определить, выиграно ли данное положение.</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t>“Куда отступить королем?”. Надо выяснить, на какое поле следует первым ходом отступить королем, чтобы добиться ничьей.</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t>“Путь к ничьей”. Точной игрой надо добиться ничьей.</w:t>
      </w:r>
    </w:p>
    <w:p w:rsidR="008E7DAB" w:rsidRPr="00AA6F89" w:rsidRDefault="008E7DAB" w:rsidP="008E7DAB">
      <w:pPr>
        <w:rPr>
          <w:rFonts w:ascii="Times New Roman" w:hAnsi="Times New Roman" w:cs="Times New Roman"/>
          <w:b/>
          <w:bCs/>
          <w:i/>
          <w:iCs/>
          <w:sz w:val="24"/>
          <w:szCs w:val="24"/>
        </w:rPr>
      </w:pPr>
      <w:r w:rsidRPr="00AA6F89">
        <w:rPr>
          <w:rFonts w:ascii="Times New Roman" w:hAnsi="Times New Roman" w:cs="Times New Roman"/>
          <w:b/>
          <w:bCs/>
          <w:i/>
          <w:iCs/>
          <w:sz w:val="24"/>
          <w:szCs w:val="24"/>
        </w:rPr>
        <w:t>К концу учебного года дети должны знать:</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t>принципы игры в дебюте;</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t>основные тактические приемы;</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t>что означают термины: дебют, миттельшпиль, эндшпиль, темп, оппозиция, ключевые поля.</w:t>
      </w:r>
    </w:p>
    <w:p w:rsidR="008E7DAB" w:rsidRPr="00AA6F89" w:rsidRDefault="008E7DAB" w:rsidP="008E7DAB">
      <w:pPr>
        <w:rPr>
          <w:rFonts w:ascii="Times New Roman" w:hAnsi="Times New Roman" w:cs="Times New Roman"/>
          <w:b/>
          <w:bCs/>
          <w:i/>
          <w:iCs/>
          <w:sz w:val="24"/>
          <w:szCs w:val="24"/>
        </w:rPr>
      </w:pPr>
      <w:r w:rsidRPr="00AA6F89">
        <w:rPr>
          <w:rFonts w:ascii="Times New Roman" w:hAnsi="Times New Roman" w:cs="Times New Roman"/>
          <w:b/>
          <w:bCs/>
          <w:i/>
          <w:iCs/>
          <w:sz w:val="24"/>
          <w:szCs w:val="24"/>
        </w:rPr>
        <w:t>К концу учебного года дети должны уметь:</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lastRenderedPageBreak/>
        <w:t>грамотно располагать шахматные фигуры в дебюте; находить несложные тактические удары и проводить комбинации;</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t>точно разыгрывать простейшие окончания.</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t> </w:t>
      </w:r>
      <w:r w:rsidRPr="00AA6F89">
        <w:rPr>
          <w:rFonts w:ascii="Times New Roman" w:hAnsi="Times New Roman" w:cs="Times New Roman"/>
          <w:b/>
          <w:bCs/>
          <w:sz w:val="24"/>
          <w:szCs w:val="24"/>
        </w:rPr>
        <w:t>ПРИМЕРНОЕ РАСПРЕДЕЛЕНИЕ ПРОГРАММНОГО МАТЕРИАЛА (Занятия 1—66)</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t>Занятие 1. ПОВТОРЕНИЕ ПРОЙДЕННОГО МАТЕРИАЛА. Просмотр диафильмов “Приключения в Шахматной стране. Первый шаг в мир шахмат” и “Книга шахматной мудрости. Второй шаг в мир шахмат”. Поля, горизонталь, вертикаль, диагональ, центр. Ходы фигур, взятие. Рокировка. Превращение пешки. Взятие на проходе. Шах, мат, пат. Начальное положение.</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t>Занятие 2. Игровая практика.</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t xml:space="preserve">Занятие 3. ПОВТОРЕНИЕ ПРОЙДЕННОГО МАТЕРИАЛА. Шахматная нотация. Обозначение горизонталей, вертикалей, полей. Обозначение шахматных фигур и терминов. Запись начального положения. Краткая и полная шахматная нотация. Запись шахматной партии. Ценность шахматных фигур. Пример </w:t>
      </w:r>
      <w:proofErr w:type="spellStart"/>
      <w:r w:rsidRPr="00AA6F89">
        <w:rPr>
          <w:rFonts w:ascii="Times New Roman" w:hAnsi="Times New Roman" w:cs="Times New Roman"/>
          <w:sz w:val="24"/>
          <w:szCs w:val="24"/>
        </w:rPr>
        <w:t>матования</w:t>
      </w:r>
      <w:proofErr w:type="spellEnd"/>
      <w:r w:rsidRPr="00AA6F89">
        <w:rPr>
          <w:rFonts w:ascii="Times New Roman" w:hAnsi="Times New Roman" w:cs="Times New Roman"/>
          <w:sz w:val="24"/>
          <w:szCs w:val="24"/>
        </w:rPr>
        <w:t xml:space="preserve"> одинокого короля. Решение учебных положений на мат в два хода без жертвы материала и с жертвой материала (из учебника второго года обучения).</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t xml:space="preserve">Занятие 4. Практика </w:t>
      </w:r>
      <w:proofErr w:type="spellStart"/>
      <w:r w:rsidRPr="00AA6F89">
        <w:rPr>
          <w:rFonts w:ascii="Times New Roman" w:hAnsi="Times New Roman" w:cs="Times New Roman"/>
          <w:sz w:val="24"/>
          <w:szCs w:val="24"/>
        </w:rPr>
        <w:t>матования</w:t>
      </w:r>
      <w:proofErr w:type="spellEnd"/>
      <w:r w:rsidRPr="00AA6F89">
        <w:rPr>
          <w:rFonts w:ascii="Times New Roman" w:hAnsi="Times New Roman" w:cs="Times New Roman"/>
          <w:sz w:val="24"/>
          <w:szCs w:val="24"/>
        </w:rPr>
        <w:t xml:space="preserve"> одинокого короля (дети играют попарно). Игровая практика с записью шахматной партии.</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t>Занятие 5. ОСНОВЫ ДЕБЮТА. Двух- и трехходовые партии. Выявление причин поражения в них одной из сторон. Дидактическое задание “Мат в 1 ход” (на втором либо третьем ходу партии).</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t>Занятие 6. Решение задания “Мат в 1 ход”. Игровая практика.</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t>Занятие 7. ОСНОВЫ ДЕБЮТА. Невыгодность раннего ввода в игру ладей и ферзя. Дидактические задания “Поймай ладью”, “Поймай ферзя”.</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t>Занятие 8. Решение заданий “Поймай ладью”, “Поймай ферзя”. Игровая практика.</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t>Занятие 9. ОСНОВЫ ДЕБЮТА. Игра “на мат” с первых ходов партии. Детский мат. Защита. Дидактические задания “Поставь детский мат”, “Защитись от мата”.</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t>Занятие 10. Решение заданий. Игровая практика.</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t>Занятие 11. ОСНОВЫ ДЕБЮТА. Вариации на тему детского мата. Другие угрозы быстрого мата в дебюте. Защита. Как отражать скороспелый дебютный наскок противника. Дидактические задания “Поставь детский мат”, “Мат в 1 ход”, “Защитись от мата”.</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t>Занятие 12. Решение заданий. Игровая практика.</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lastRenderedPageBreak/>
        <w:t>Занятие 13. ОСНОВЫ ДЕБЮТА. “</w:t>
      </w:r>
      <w:proofErr w:type="spellStart"/>
      <w:r w:rsidRPr="00AA6F89">
        <w:rPr>
          <w:rFonts w:ascii="Times New Roman" w:hAnsi="Times New Roman" w:cs="Times New Roman"/>
          <w:sz w:val="24"/>
          <w:szCs w:val="24"/>
        </w:rPr>
        <w:t>Повторюшка-хрюшка</w:t>
      </w:r>
      <w:proofErr w:type="spellEnd"/>
      <w:r w:rsidRPr="00AA6F89">
        <w:rPr>
          <w:rFonts w:ascii="Times New Roman" w:hAnsi="Times New Roman" w:cs="Times New Roman"/>
          <w:sz w:val="24"/>
          <w:szCs w:val="24"/>
        </w:rPr>
        <w:t>” (черные копируют ходы белых). Наказание “</w:t>
      </w:r>
      <w:proofErr w:type="spellStart"/>
      <w:r w:rsidRPr="00AA6F89">
        <w:rPr>
          <w:rFonts w:ascii="Times New Roman" w:hAnsi="Times New Roman" w:cs="Times New Roman"/>
          <w:sz w:val="24"/>
          <w:szCs w:val="24"/>
        </w:rPr>
        <w:t>повторюшек</w:t>
      </w:r>
      <w:proofErr w:type="spellEnd"/>
      <w:r w:rsidRPr="00AA6F89">
        <w:rPr>
          <w:rFonts w:ascii="Times New Roman" w:hAnsi="Times New Roman" w:cs="Times New Roman"/>
          <w:sz w:val="24"/>
          <w:szCs w:val="24"/>
        </w:rPr>
        <w:t>”. Дидактические задания “Поставь мат в 1 ход “</w:t>
      </w:r>
      <w:proofErr w:type="spellStart"/>
      <w:r w:rsidRPr="00AA6F89">
        <w:rPr>
          <w:rFonts w:ascii="Times New Roman" w:hAnsi="Times New Roman" w:cs="Times New Roman"/>
          <w:sz w:val="24"/>
          <w:szCs w:val="24"/>
        </w:rPr>
        <w:t>повторюшке</w:t>
      </w:r>
      <w:proofErr w:type="spellEnd"/>
      <w:r w:rsidRPr="00AA6F89">
        <w:rPr>
          <w:rFonts w:ascii="Times New Roman" w:hAnsi="Times New Roman" w:cs="Times New Roman"/>
          <w:sz w:val="24"/>
          <w:szCs w:val="24"/>
        </w:rPr>
        <w:t>”, “Выиграй фигуру у “</w:t>
      </w:r>
      <w:proofErr w:type="spellStart"/>
      <w:r w:rsidRPr="00AA6F89">
        <w:rPr>
          <w:rFonts w:ascii="Times New Roman" w:hAnsi="Times New Roman" w:cs="Times New Roman"/>
          <w:sz w:val="24"/>
          <w:szCs w:val="24"/>
        </w:rPr>
        <w:t>повторюшки</w:t>
      </w:r>
      <w:proofErr w:type="spellEnd"/>
      <w:r w:rsidRPr="00AA6F89">
        <w:rPr>
          <w:rFonts w:ascii="Times New Roman" w:hAnsi="Times New Roman" w:cs="Times New Roman"/>
          <w:sz w:val="24"/>
          <w:szCs w:val="24"/>
        </w:rPr>
        <w:t>”.</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t>Занятие 14. Решение заданий. Игровая практика.</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t>Занятие 15. ОСНОВЫ ДЕБЮТА. Принципы игры в дебюте. Быстрейшее развитие фигур. Темпы. Гамбиты. Дидактическое задание “Выведи фигуру”.</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t>Занятие 16. Решение задания “Выведи фигуру”. Игровая практика.</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t>Занятие 17. ОСНОВЫ ДЕБЮТА. Наказание за несоблюдение принципа быстрейшего развития фигур. “</w:t>
      </w:r>
      <w:proofErr w:type="spellStart"/>
      <w:r w:rsidRPr="00AA6F89">
        <w:rPr>
          <w:rFonts w:ascii="Times New Roman" w:hAnsi="Times New Roman" w:cs="Times New Roman"/>
          <w:sz w:val="24"/>
          <w:szCs w:val="24"/>
        </w:rPr>
        <w:t>Пешкоедство</w:t>
      </w:r>
      <w:proofErr w:type="spellEnd"/>
      <w:r w:rsidRPr="00AA6F89">
        <w:rPr>
          <w:rFonts w:ascii="Times New Roman" w:hAnsi="Times New Roman" w:cs="Times New Roman"/>
          <w:sz w:val="24"/>
          <w:szCs w:val="24"/>
        </w:rPr>
        <w:t>”. Неразумность игры в дебюте одними пешками (с исключениями из правила). Дидактические задания “Мат в два хода”, “Выигрыш материала”, “Накажи “</w:t>
      </w:r>
      <w:proofErr w:type="spellStart"/>
      <w:r w:rsidRPr="00AA6F89">
        <w:rPr>
          <w:rFonts w:ascii="Times New Roman" w:hAnsi="Times New Roman" w:cs="Times New Roman"/>
          <w:sz w:val="24"/>
          <w:szCs w:val="24"/>
        </w:rPr>
        <w:t>пешкоеда</w:t>
      </w:r>
      <w:proofErr w:type="spellEnd"/>
      <w:r w:rsidRPr="00AA6F89">
        <w:rPr>
          <w:rFonts w:ascii="Times New Roman" w:hAnsi="Times New Roman" w:cs="Times New Roman"/>
          <w:sz w:val="24"/>
          <w:szCs w:val="24"/>
        </w:rPr>
        <w:t>”, “Можно ли побить пешку?”.</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t>Занятие 18. Решение заданий. Игровая практика.</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t>Занятие 19. ОСНОВЫ ДЕБЮТА. Принципы игры в дебюте. Борьба за центр. Гамбит Эванса. Королевский гамбит. Ферзевый гамбит. Дидактические задания “Захвати центр”, “Выиграй фигуру”.</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t>Занятие 20. Решение заданий. Игровая практика.</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t xml:space="preserve">Занятие 21. ОСНОВЫ ДЕБЮТА. Принципы игры в дебюте. Безопасное положение короля. Рокировка. Дидактические задания “Можно ли сделать рокировку?”, “В какую сторону можно рокировать?”, “Поставь мат в 1 ход </w:t>
      </w:r>
      <w:proofErr w:type="spellStart"/>
      <w:r w:rsidRPr="00AA6F89">
        <w:rPr>
          <w:rFonts w:ascii="Times New Roman" w:hAnsi="Times New Roman" w:cs="Times New Roman"/>
          <w:sz w:val="24"/>
          <w:szCs w:val="24"/>
        </w:rPr>
        <w:t>нерокированному</w:t>
      </w:r>
      <w:proofErr w:type="spellEnd"/>
      <w:r w:rsidRPr="00AA6F89">
        <w:rPr>
          <w:rFonts w:ascii="Times New Roman" w:hAnsi="Times New Roman" w:cs="Times New Roman"/>
          <w:sz w:val="24"/>
          <w:szCs w:val="24"/>
        </w:rPr>
        <w:t xml:space="preserve"> королю”, “Поставь мат в 2 хода </w:t>
      </w:r>
      <w:proofErr w:type="spellStart"/>
      <w:r w:rsidRPr="00AA6F89">
        <w:rPr>
          <w:rFonts w:ascii="Times New Roman" w:hAnsi="Times New Roman" w:cs="Times New Roman"/>
          <w:sz w:val="24"/>
          <w:szCs w:val="24"/>
        </w:rPr>
        <w:t>нерокированному</w:t>
      </w:r>
      <w:proofErr w:type="spellEnd"/>
      <w:r w:rsidRPr="00AA6F89">
        <w:rPr>
          <w:rFonts w:ascii="Times New Roman" w:hAnsi="Times New Roman" w:cs="Times New Roman"/>
          <w:sz w:val="24"/>
          <w:szCs w:val="24"/>
        </w:rPr>
        <w:t xml:space="preserve"> королю”, “Не получат ли белые мат в 1 ход, если рокируют?”.</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t>Занятие 22. Решение заданий. Игровая практика.</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t>Занятие 23. ОСНОВЫ ДЕБЮТА. Принципы игры в дебюте. Гармоничное пешечное расположение. Какие бывают пешки. Дидактические задания “Чем бить черную фигуру?”, “</w:t>
      </w:r>
      <w:proofErr w:type="spellStart"/>
      <w:r w:rsidRPr="00AA6F89">
        <w:rPr>
          <w:rFonts w:ascii="Times New Roman" w:hAnsi="Times New Roman" w:cs="Times New Roman"/>
          <w:sz w:val="24"/>
          <w:szCs w:val="24"/>
        </w:rPr>
        <w:t>Сдвой</w:t>
      </w:r>
      <w:proofErr w:type="spellEnd"/>
      <w:r w:rsidRPr="00AA6F89">
        <w:rPr>
          <w:rFonts w:ascii="Times New Roman" w:hAnsi="Times New Roman" w:cs="Times New Roman"/>
          <w:sz w:val="24"/>
          <w:szCs w:val="24"/>
        </w:rPr>
        <w:t xml:space="preserve"> противнику пешки”.</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t>Занятие 24. Решение заданий. Игровая практика.</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t>Занятие 25. ОСНОВЫ ДЕБЮТА. Связка в дебюте. Полная и неполная связка. Дидактические задания “Выиграй фигуру”, “</w:t>
      </w:r>
      <w:proofErr w:type="spellStart"/>
      <w:r w:rsidRPr="00AA6F89">
        <w:rPr>
          <w:rFonts w:ascii="Times New Roman" w:hAnsi="Times New Roman" w:cs="Times New Roman"/>
          <w:sz w:val="24"/>
          <w:szCs w:val="24"/>
        </w:rPr>
        <w:t>Сдвой</w:t>
      </w:r>
      <w:proofErr w:type="spellEnd"/>
      <w:r w:rsidRPr="00AA6F89">
        <w:rPr>
          <w:rFonts w:ascii="Times New Roman" w:hAnsi="Times New Roman" w:cs="Times New Roman"/>
          <w:sz w:val="24"/>
          <w:szCs w:val="24"/>
        </w:rPr>
        <w:t xml:space="preserve"> противнику пешки”, “Успешное развязывание”.</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t>Занятие 26. Решение заданий. Игровая практика.</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t>Занятие 27. ОСНОВЫ ДЕБЮТА. Очень коротко о дебютах. Открытые, полуоткрытые и закрытые дебюты.</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t>Занятие 28. Игровая практика.</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t>Занятие 29. ОСНОВЫ МИТТЕЛЬШПИЛЯ. Самые общие рекомендации о том, как играть в миттельшпиле.</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lastRenderedPageBreak/>
        <w:t>Занятие 30. Игровая практика.</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t>Занятие 31. ОСНОВЫ МИТТЕЛЬШПИЛЯ. Тактические приемы. Связка в миттельшпиле. Двойной удар. Дидактическое задание “Выигрыш материала”.</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t>Занятие 32. Решение задания “Выигрыш материала”. Игровая практика.</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t>Занятие 33. ОСНОВЫ МИТТЕЛЬШПИЛЯ. Тактические приемы. Открытое нападение. Открытый шах. Двойной шах. Дидактическое задание “Выигрыш материала”.</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t>Занятие 34. Решение задания “Выигрыш материала”. Игровая практика.</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t>Занятие 35. ОСНОВЫ МИТТЕЛЬШПИЛЯ. Матовые комбинации (на мат в 3 хода) и комбинации, ведущие к достижению материального перевеса. Темы завлечения, отвлечения, блокировки. Дидактические задания “Объяви мат в 3 хода”, “Выигрыш материала”.</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t>Занятие 36. Решение заданий. Игровая практика.</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t>Занятие 37. ОСНОВЫ МИТТЕЛЬШПИЛЯ. Матовые комбинации и комбинации, ведущие к достижению материального перевеса. Темы разрушения королевского прикрытия, освобождения пространства, уничтожения защиты. Дидактические задания “Объяви мат в 3 хода”, “Выигрыш материала”.</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t>Занятие 38. Решение заданий. Игровая практика.</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t>Занятие 39. ОСНОВЫ МИТТЕЛЬШПИЛЯ. Матовые комбинации и комбинации, ведущие к достижению материального перевеса. Темы связки, “рентгена”, перекрытия. Дидактические задания “Объяви мат в 3 хода”, “Выигрыш материала”.</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t>Занятие 40. Решение заданий. Игровая практика.</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t>Занятие 41. ОСНОВЫ МИТТЕЛЬШПИЛЯ. Матовые комбинации и комбинации, ведущие к достижению материального перевеса. Другие темы комбинаций и сочетание тематических приемов. Дидактические задания “Объяви мат в 3 хода”, “Выигрыш материала”.</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t>Занятие 42. Решение заданий. Игровая практика.</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t xml:space="preserve">Занятие 43. ОСНОВЫ МИТТЕЛЬШПИЛЯ. Комбинации для достижения ничьей. </w:t>
      </w:r>
      <w:proofErr w:type="spellStart"/>
      <w:r w:rsidRPr="00AA6F89">
        <w:rPr>
          <w:rFonts w:ascii="Times New Roman" w:hAnsi="Times New Roman" w:cs="Times New Roman"/>
          <w:sz w:val="24"/>
          <w:szCs w:val="24"/>
        </w:rPr>
        <w:t>Патовые</w:t>
      </w:r>
      <w:proofErr w:type="spellEnd"/>
      <w:r w:rsidRPr="00AA6F89">
        <w:rPr>
          <w:rFonts w:ascii="Times New Roman" w:hAnsi="Times New Roman" w:cs="Times New Roman"/>
          <w:sz w:val="24"/>
          <w:szCs w:val="24"/>
        </w:rPr>
        <w:t xml:space="preserve"> комбинации. Комбинации на вечный шах. Дидактическое задание “Сделай ничью”.</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t>Занятие 44. Решение задания “Сделай ничью”. Игровая практика.</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t>Занятие 45. ОСНОВЫ МИТТЕЛЬШПИЛЯ. Классическое наследие. “Бессмертная” партия. “Вечнозеленая” партия.</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t>Занятие 46. Игровая практика.</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t>Занятие 47. ОСНОВЫ ЭНДШПИЛЯ. Ладья против ладьи. Ферзь против ферзя. Ферзь против ладьи (простые случаи). Дидактические задания “Мат в 2 хода”, “Мат в 3 хода”, “Выигрыш фигуры”.</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lastRenderedPageBreak/>
        <w:t>Занятие 48. Решение заданий. Игровая практика.</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t>Занятие 49. ОСНОВЫ ЭНДШПИЛЯ. Ферзь против слона. Ферзь против коня. Ладья против слона (простые случаи). Ладья против коня (простые случаи). Дидактические задания “Мат в 2 хода”, “Мат в 3 хода”, “Выигрыш фигуры”.</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t>Занятие 50. Решение заданий. Игровая практика.</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t xml:space="preserve">Занятие 51. ОСНОВЫ ЭНДШПИЛЯ. </w:t>
      </w:r>
      <w:proofErr w:type="spellStart"/>
      <w:r w:rsidRPr="00AA6F89">
        <w:rPr>
          <w:rFonts w:ascii="Times New Roman" w:hAnsi="Times New Roman" w:cs="Times New Roman"/>
          <w:sz w:val="24"/>
          <w:szCs w:val="24"/>
        </w:rPr>
        <w:t>Матование</w:t>
      </w:r>
      <w:proofErr w:type="spellEnd"/>
      <w:r w:rsidRPr="00AA6F89">
        <w:rPr>
          <w:rFonts w:ascii="Times New Roman" w:hAnsi="Times New Roman" w:cs="Times New Roman"/>
          <w:sz w:val="24"/>
          <w:szCs w:val="24"/>
        </w:rPr>
        <w:t xml:space="preserve"> двумя слонами (простые случаи). </w:t>
      </w:r>
      <w:proofErr w:type="spellStart"/>
      <w:r w:rsidRPr="00AA6F89">
        <w:rPr>
          <w:rFonts w:ascii="Times New Roman" w:hAnsi="Times New Roman" w:cs="Times New Roman"/>
          <w:sz w:val="24"/>
          <w:szCs w:val="24"/>
        </w:rPr>
        <w:t>Матование</w:t>
      </w:r>
      <w:proofErr w:type="spellEnd"/>
      <w:r w:rsidRPr="00AA6F89">
        <w:rPr>
          <w:rFonts w:ascii="Times New Roman" w:hAnsi="Times New Roman" w:cs="Times New Roman"/>
          <w:sz w:val="24"/>
          <w:szCs w:val="24"/>
        </w:rPr>
        <w:t xml:space="preserve"> слоном и конем (простые случаи). Дидактические задания “Мат в 2 хода”, “Мат в 3 хода”.</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t>Занятие 52. Решение заданий. Игровая практика.</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t>Занятие 53. ОСНОВЫ ЭНДШПИЛЯ. Пешка против короля. Когда пешка проходит в ферзи без помощи своего короля. Правило “квадрата”. Дидактическое задание “Квадрат”.</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t>Занятие 54. Решение задания “Квадрат”. Игровая практика.</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t>Занятие 55. ОСНОВЫ ЭНДШПИЛЯ. Пешка против короля. Белая пешка на седьмой и шестой горизонталях. Король помогает своей пешке. Оппозиция. Дидактические задания “Мат в 2 хода”, “Мат в 3 хода”, “Проведи пешку в ферзи”, “Выигрыш или ничья?”, “Куда отступить королем?”.</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t>Занятие 56. Решение заданий. Игровая практика.</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t>Занятие 57. ОСНОВЫ ЭНДШПИЛЯ. Пешка против короля. Белая пешка на пятой горизонтали. Король ведет свою пешку за собой. Дидактические задания “Мат в 3 хода”, “Проведи пешку в ферзи”, “Выигрыш или ничья?”, “Куда отступить королем?”.</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t>Занятие 58. Решение заданий. Игровая практика.</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t>Занятие 59. ОСНОВЫ ЭНДШПИЛЯ. Пешка против короля. Белая пешка на второй, третьей, четвертой горизонталях. Ключевые поля. Дидактические задания “Проведи пешку в ферзи”, “Выигрыш или ничья?”, “Куда отступить королем?”.</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t>Занятие 60. Решение заданий. Игровая практика.</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t>Занятие 61. ОСНОВЫ ЭНДШПИЛЯ. Удивительные ничейные положения. Два коня против короля. Слон и пешка против короля. Конь и пешка против короля. Дидактические задания “Куда отступить королем?”, “Путь к ничьей”.</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t>Занятие 62. Решение заданий. Игровая практика.</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t>Занятие 63. ОСНОВЫ ЭНДШПИЛЯ. Самые общие рекомендации о том, как играть в эндшпиле.</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t>Занятие 64. Игровая практика.</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t>Занятие 65. ПОВТОРЕНИЕ ПРОГРАММНОГО МАТЕРИАЛА.</w:t>
      </w:r>
      <w:r w:rsidR="00AA6F89">
        <w:rPr>
          <w:rFonts w:ascii="Times New Roman" w:hAnsi="Times New Roman" w:cs="Times New Roman"/>
          <w:sz w:val="24"/>
          <w:szCs w:val="24"/>
        </w:rPr>
        <w:t xml:space="preserve">                                                  </w:t>
      </w:r>
      <w:r w:rsidRPr="00AA6F89">
        <w:rPr>
          <w:rFonts w:ascii="Times New Roman" w:hAnsi="Times New Roman" w:cs="Times New Roman"/>
          <w:sz w:val="24"/>
          <w:szCs w:val="24"/>
        </w:rPr>
        <w:t>Занятие 66. ПОВТОРЕНИЕ ПРОГРАММНОГО МАТЕРИАЛА.</w:t>
      </w:r>
      <w:r w:rsidR="00AA6F89">
        <w:rPr>
          <w:rFonts w:ascii="Times New Roman" w:hAnsi="Times New Roman" w:cs="Times New Roman"/>
          <w:sz w:val="24"/>
          <w:szCs w:val="24"/>
        </w:rPr>
        <w:t xml:space="preserve">                                      </w:t>
      </w:r>
      <w:r w:rsidRPr="00AA6F89">
        <w:rPr>
          <w:rFonts w:ascii="Times New Roman" w:hAnsi="Times New Roman" w:cs="Times New Roman"/>
          <w:b/>
          <w:bCs/>
          <w:sz w:val="24"/>
          <w:szCs w:val="24"/>
        </w:rPr>
        <w:t>УЧЕБНИКИ И ПОСОБИЯ ПО ОБУЧЕНИЮ ШАХМАТНОЙ ИГРЕ</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lastRenderedPageBreak/>
        <w:t xml:space="preserve">Авербах </w:t>
      </w:r>
      <w:proofErr w:type="gramStart"/>
      <w:r w:rsidRPr="00AA6F89">
        <w:rPr>
          <w:rFonts w:ascii="Times New Roman" w:hAnsi="Times New Roman" w:cs="Times New Roman"/>
          <w:sz w:val="24"/>
          <w:szCs w:val="24"/>
        </w:rPr>
        <w:t>Ю.</w:t>
      </w:r>
      <w:proofErr w:type="gramEnd"/>
      <w:r w:rsidRPr="00AA6F89">
        <w:rPr>
          <w:rFonts w:ascii="Times New Roman" w:hAnsi="Times New Roman" w:cs="Times New Roman"/>
          <w:sz w:val="24"/>
          <w:szCs w:val="24"/>
        </w:rPr>
        <w:t xml:space="preserve"> Что нужно знать об эндшпиле.— М.: </w:t>
      </w:r>
      <w:proofErr w:type="spellStart"/>
      <w:r w:rsidRPr="00AA6F89">
        <w:rPr>
          <w:rFonts w:ascii="Times New Roman" w:hAnsi="Times New Roman" w:cs="Times New Roman"/>
          <w:sz w:val="24"/>
          <w:szCs w:val="24"/>
        </w:rPr>
        <w:t>ФиС</w:t>
      </w:r>
      <w:proofErr w:type="spellEnd"/>
      <w:r w:rsidRPr="00AA6F89">
        <w:rPr>
          <w:rFonts w:ascii="Times New Roman" w:hAnsi="Times New Roman" w:cs="Times New Roman"/>
          <w:sz w:val="24"/>
          <w:szCs w:val="24"/>
        </w:rPr>
        <w:t>, 1979.</w:t>
      </w:r>
    </w:p>
    <w:p w:rsidR="008E7DAB" w:rsidRPr="00AA6F89" w:rsidRDefault="008E7DAB" w:rsidP="008E7DAB">
      <w:pPr>
        <w:rPr>
          <w:rFonts w:ascii="Times New Roman" w:hAnsi="Times New Roman" w:cs="Times New Roman"/>
          <w:sz w:val="24"/>
          <w:szCs w:val="24"/>
        </w:rPr>
      </w:pPr>
      <w:proofErr w:type="spellStart"/>
      <w:r w:rsidRPr="00AA6F89">
        <w:rPr>
          <w:rFonts w:ascii="Times New Roman" w:hAnsi="Times New Roman" w:cs="Times New Roman"/>
          <w:sz w:val="24"/>
          <w:szCs w:val="24"/>
        </w:rPr>
        <w:t>Бареев</w:t>
      </w:r>
      <w:proofErr w:type="spellEnd"/>
      <w:r w:rsidRPr="00AA6F89">
        <w:rPr>
          <w:rFonts w:ascii="Times New Roman" w:hAnsi="Times New Roman" w:cs="Times New Roman"/>
          <w:sz w:val="24"/>
          <w:szCs w:val="24"/>
        </w:rPr>
        <w:t xml:space="preserve"> И. Гроссмейстеры детского сада.— М.: Наш малыш, 1995.</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t>Голенищев В. Программа подготовки юных шахматистов 3-го и 4-го разрядов.— М.: Всероссийский шахматный клуб, 1969.</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t>Злотник Б., Кузьмина С. Курс-минимум по шахматам.— М.: ГЦОЛИФК, 1990.</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t xml:space="preserve">Иващенко С. Сборник шахматных комбинаций. - Киев: </w:t>
      </w:r>
      <w:proofErr w:type="spellStart"/>
      <w:r w:rsidRPr="00AA6F89">
        <w:rPr>
          <w:rFonts w:ascii="Times New Roman" w:hAnsi="Times New Roman" w:cs="Times New Roman"/>
          <w:sz w:val="24"/>
          <w:szCs w:val="24"/>
        </w:rPr>
        <w:t>Радянська</w:t>
      </w:r>
      <w:proofErr w:type="spellEnd"/>
      <w:r w:rsidRPr="00AA6F89">
        <w:rPr>
          <w:rFonts w:ascii="Times New Roman" w:hAnsi="Times New Roman" w:cs="Times New Roman"/>
          <w:sz w:val="24"/>
          <w:szCs w:val="24"/>
        </w:rPr>
        <w:t xml:space="preserve"> школа, 1986.</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t xml:space="preserve">Капабланка X. Р. Учебник шахматной игры.— М.: </w:t>
      </w:r>
      <w:proofErr w:type="spellStart"/>
      <w:r w:rsidRPr="00AA6F89">
        <w:rPr>
          <w:rFonts w:ascii="Times New Roman" w:hAnsi="Times New Roman" w:cs="Times New Roman"/>
          <w:sz w:val="24"/>
          <w:szCs w:val="24"/>
        </w:rPr>
        <w:t>ФиС</w:t>
      </w:r>
      <w:proofErr w:type="spellEnd"/>
      <w:r w:rsidRPr="00AA6F89">
        <w:rPr>
          <w:rFonts w:ascii="Times New Roman" w:hAnsi="Times New Roman" w:cs="Times New Roman"/>
          <w:sz w:val="24"/>
          <w:szCs w:val="24"/>
        </w:rPr>
        <w:t>, 1983.</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t>Князева В. Азбука шахматиста.— Ангрен, 1990.</w:t>
      </w:r>
    </w:p>
    <w:p w:rsidR="008E7DAB" w:rsidRPr="00AA6F89" w:rsidRDefault="008E7DAB" w:rsidP="008E7DAB">
      <w:pPr>
        <w:rPr>
          <w:rFonts w:ascii="Times New Roman" w:hAnsi="Times New Roman" w:cs="Times New Roman"/>
          <w:sz w:val="24"/>
          <w:szCs w:val="24"/>
        </w:rPr>
      </w:pPr>
      <w:proofErr w:type="spellStart"/>
      <w:r w:rsidRPr="00AA6F89">
        <w:rPr>
          <w:rFonts w:ascii="Times New Roman" w:hAnsi="Times New Roman" w:cs="Times New Roman"/>
          <w:sz w:val="24"/>
          <w:szCs w:val="24"/>
        </w:rPr>
        <w:t>Костьев</w:t>
      </w:r>
      <w:proofErr w:type="spellEnd"/>
      <w:r w:rsidRPr="00AA6F89">
        <w:rPr>
          <w:rFonts w:ascii="Times New Roman" w:hAnsi="Times New Roman" w:cs="Times New Roman"/>
          <w:sz w:val="24"/>
          <w:szCs w:val="24"/>
        </w:rPr>
        <w:t xml:space="preserve"> А. Учителю о шахматах.— М.: Просвещение, 1986.</w:t>
      </w:r>
    </w:p>
    <w:p w:rsidR="008E7DAB" w:rsidRPr="00AA6F89" w:rsidRDefault="008E7DAB" w:rsidP="008E7DAB">
      <w:pPr>
        <w:rPr>
          <w:rFonts w:ascii="Times New Roman" w:hAnsi="Times New Roman" w:cs="Times New Roman"/>
          <w:sz w:val="24"/>
          <w:szCs w:val="24"/>
        </w:rPr>
      </w:pPr>
      <w:proofErr w:type="spellStart"/>
      <w:r w:rsidRPr="00AA6F89">
        <w:rPr>
          <w:rFonts w:ascii="Times New Roman" w:hAnsi="Times New Roman" w:cs="Times New Roman"/>
          <w:sz w:val="24"/>
          <w:szCs w:val="24"/>
        </w:rPr>
        <w:t>Ласкер</w:t>
      </w:r>
      <w:proofErr w:type="spellEnd"/>
      <w:r w:rsidRPr="00AA6F89">
        <w:rPr>
          <w:rFonts w:ascii="Times New Roman" w:hAnsi="Times New Roman" w:cs="Times New Roman"/>
          <w:sz w:val="24"/>
          <w:szCs w:val="24"/>
        </w:rPr>
        <w:t xml:space="preserve"> </w:t>
      </w:r>
      <w:proofErr w:type="spellStart"/>
      <w:r w:rsidRPr="00AA6F89">
        <w:rPr>
          <w:rFonts w:ascii="Times New Roman" w:hAnsi="Times New Roman" w:cs="Times New Roman"/>
          <w:sz w:val="24"/>
          <w:szCs w:val="24"/>
        </w:rPr>
        <w:t>Эм</w:t>
      </w:r>
      <w:proofErr w:type="spellEnd"/>
      <w:r w:rsidRPr="00AA6F89">
        <w:rPr>
          <w:rFonts w:ascii="Times New Roman" w:hAnsi="Times New Roman" w:cs="Times New Roman"/>
          <w:sz w:val="24"/>
          <w:szCs w:val="24"/>
        </w:rPr>
        <w:t xml:space="preserve">. Учебник шахматной игры.— М.: </w:t>
      </w:r>
      <w:proofErr w:type="spellStart"/>
      <w:r w:rsidRPr="00AA6F89">
        <w:rPr>
          <w:rFonts w:ascii="Times New Roman" w:hAnsi="Times New Roman" w:cs="Times New Roman"/>
          <w:sz w:val="24"/>
          <w:szCs w:val="24"/>
        </w:rPr>
        <w:t>ФиС</w:t>
      </w:r>
      <w:proofErr w:type="spellEnd"/>
      <w:r w:rsidRPr="00AA6F89">
        <w:rPr>
          <w:rFonts w:ascii="Times New Roman" w:hAnsi="Times New Roman" w:cs="Times New Roman"/>
          <w:sz w:val="24"/>
          <w:szCs w:val="24"/>
        </w:rPr>
        <w:t>, 1980.</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t xml:space="preserve">Лисицын Г. Заключительная часть шахматной партии.— Л.: </w:t>
      </w:r>
      <w:proofErr w:type="spellStart"/>
      <w:r w:rsidRPr="00AA6F89">
        <w:rPr>
          <w:rFonts w:ascii="Times New Roman" w:hAnsi="Times New Roman" w:cs="Times New Roman"/>
          <w:sz w:val="24"/>
          <w:szCs w:val="24"/>
        </w:rPr>
        <w:t>Лениздат</w:t>
      </w:r>
      <w:proofErr w:type="spellEnd"/>
      <w:r w:rsidRPr="00AA6F89">
        <w:rPr>
          <w:rFonts w:ascii="Times New Roman" w:hAnsi="Times New Roman" w:cs="Times New Roman"/>
          <w:sz w:val="24"/>
          <w:szCs w:val="24"/>
        </w:rPr>
        <w:t>, 1956.</w:t>
      </w:r>
    </w:p>
    <w:p w:rsidR="008E7DAB" w:rsidRPr="00AA6F89" w:rsidRDefault="008E7DAB" w:rsidP="008E7DAB">
      <w:pPr>
        <w:rPr>
          <w:rFonts w:ascii="Times New Roman" w:hAnsi="Times New Roman" w:cs="Times New Roman"/>
          <w:sz w:val="24"/>
          <w:szCs w:val="24"/>
        </w:rPr>
      </w:pPr>
      <w:proofErr w:type="spellStart"/>
      <w:r w:rsidRPr="00AA6F89">
        <w:rPr>
          <w:rFonts w:ascii="Times New Roman" w:hAnsi="Times New Roman" w:cs="Times New Roman"/>
          <w:sz w:val="24"/>
          <w:szCs w:val="24"/>
        </w:rPr>
        <w:t>Майзелис</w:t>
      </w:r>
      <w:proofErr w:type="spellEnd"/>
      <w:r w:rsidRPr="00AA6F89">
        <w:rPr>
          <w:rFonts w:ascii="Times New Roman" w:hAnsi="Times New Roman" w:cs="Times New Roman"/>
          <w:sz w:val="24"/>
          <w:szCs w:val="24"/>
        </w:rPr>
        <w:t xml:space="preserve"> И. Шахматы.</w:t>
      </w:r>
      <w:proofErr w:type="gramStart"/>
      <w:r w:rsidRPr="00AA6F89">
        <w:rPr>
          <w:rFonts w:ascii="Times New Roman" w:hAnsi="Times New Roman" w:cs="Times New Roman"/>
          <w:sz w:val="24"/>
          <w:szCs w:val="24"/>
        </w:rPr>
        <w:t>—М</w:t>
      </w:r>
      <w:proofErr w:type="gramEnd"/>
      <w:r w:rsidRPr="00AA6F89">
        <w:rPr>
          <w:rFonts w:ascii="Times New Roman" w:hAnsi="Times New Roman" w:cs="Times New Roman"/>
          <w:sz w:val="24"/>
          <w:szCs w:val="24"/>
        </w:rPr>
        <w:t xml:space="preserve">.; Л.: </w:t>
      </w:r>
      <w:proofErr w:type="spellStart"/>
      <w:r w:rsidRPr="00AA6F89">
        <w:rPr>
          <w:rFonts w:ascii="Times New Roman" w:hAnsi="Times New Roman" w:cs="Times New Roman"/>
          <w:sz w:val="24"/>
          <w:szCs w:val="24"/>
        </w:rPr>
        <w:t>Детгиз</w:t>
      </w:r>
      <w:proofErr w:type="spellEnd"/>
      <w:r w:rsidRPr="00AA6F89">
        <w:rPr>
          <w:rFonts w:ascii="Times New Roman" w:hAnsi="Times New Roman" w:cs="Times New Roman"/>
          <w:sz w:val="24"/>
          <w:szCs w:val="24"/>
        </w:rPr>
        <w:t>, 1960.</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t>Макарычев С., Макарычева М. От А до ...— М.: “64”, 1995.</w:t>
      </w:r>
    </w:p>
    <w:p w:rsidR="008E7DAB" w:rsidRPr="00AA6F89" w:rsidRDefault="008E7DAB" w:rsidP="008E7DAB">
      <w:pPr>
        <w:rPr>
          <w:rFonts w:ascii="Times New Roman" w:hAnsi="Times New Roman" w:cs="Times New Roman"/>
          <w:sz w:val="24"/>
          <w:szCs w:val="24"/>
        </w:rPr>
      </w:pPr>
      <w:proofErr w:type="spellStart"/>
      <w:r w:rsidRPr="00AA6F89">
        <w:rPr>
          <w:rFonts w:ascii="Times New Roman" w:hAnsi="Times New Roman" w:cs="Times New Roman"/>
          <w:sz w:val="24"/>
          <w:szCs w:val="24"/>
        </w:rPr>
        <w:t>Нимцович</w:t>
      </w:r>
      <w:proofErr w:type="spellEnd"/>
      <w:r w:rsidRPr="00AA6F89">
        <w:rPr>
          <w:rFonts w:ascii="Times New Roman" w:hAnsi="Times New Roman" w:cs="Times New Roman"/>
          <w:sz w:val="24"/>
          <w:szCs w:val="24"/>
        </w:rPr>
        <w:t xml:space="preserve"> А. Моя система.— М.: </w:t>
      </w:r>
      <w:proofErr w:type="spellStart"/>
      <w:r w:rsidRPr="00AA6F89">
        <w:rPr>
          <w:rFonts w:ascii="Times New Roman" w:hAnsi="Times New Roman" w:cs="Times New Roman"/>
          <w:sz w:val="24"/>
          <w:szCs w:val="24"/>
        </w:rPr>
        <w:t>ФиС</w:t>
      </w:r>
      <w:proofErr w:type="spellEnd"/>
      <w:r w:rsidRPr="00AA6F89">
        <w:rPr>
          <w:rFonts w:ascii="Times New Roman" w:hAnsi="Times New Roman" w:cs="Times New Roman"/>
          <w:sz w:val="24"/>
          <w:szCs w:val="24"/>
        </w:rPr>
        <w:t>, 1984.</w:t>
      </w:r>
    </w:p>
    <w:p w:rsidR="008E7DAB" w:rsidRPr="00AA6F89" w:rsidRDefault="008E7DAB" w:rsidP="008E7DAB">
      <w:pPr>
        <w:rPr>
          <w:rFonts w:ascii="Times New Roman" w:hAnsi="Times New Roman" w:cs="Times New Roman"/>
          <w:sz w:val="24"/>
          <w:szCs w:val="24"/>
        </w:rPr>
      </w:pPr>
      <w:proofErr w:type="spellStart"/>
      <w:r w:rsidRPr="00AA6F89">
        <w:rPr>
          <w:rFonts w:ascii="Times New Roman" w:hAnsi="Times New Roman" w:cs="Times New Roman"/>
          <w:sz w:val="24"/>
          <w:szCs w:val="24"/>
        </w:rPr>
        <w:t>Сухин</w:t>
      </w:r>
      <w:proofErr w:type="spellEnd"/>
      <w:r w:rsidRPr="00AA6F89">
        <w:rPr>
          <w:rFonts w:ascii="Times New Roman" w:hAnsi="Times New Roman" w:cs="Times New Roman"/>
          <w:sz w:val="24"/>
          <w:szCs w:val="24"/>
        </w:rPr>
        <w:t xml:space="preserve"> И. Приключения в Шахматной стране.— М.: Педагогика, 1991.</w:t>
      </w:r>
    </w:p>
    <w:p w:rsidR="008E7DAB" w:rsidRPr="00AA6F89" w:rsidRDefault="008E7DAB" w:rsidP="008E7DAB">
      <w:pPr>
        <w:rPr>
          <w:rFonts w:ascii="Times New Roman" w:hAnsi="Times New Roman" w:cs="Times New Roman"/>
          <w:sz w:val="24"/>
          <w:szCs w:val="24"/>
        </w:rPr>
      </w:pPr>
      <w:proofErr w:type="spellStart"/>
      <w:r w:rsidRPr="00AA6F89">
        <w:rPr>
          <w:rFonts w:ascii="Times New Roman" w:hAnsi="Times New Roman" w:cs="Times New Roman"/>
          <w:sz w:val="24"/>
          <w:szCs w:val="24"/>
        </w:rPr>
        <w:t>Сухин</w:t>
      </w:r>
      <w:proofErr w:type="spellEnd"/>
      <w:r w:rsidRPr="00AA6F89">
        <w:rPr>
          <w:rFonts w:ascii="Times New Roman" w:hAnsi="Times New Roman" w:cs="Times New Roman"/>
          <w:sz w:val="24"/>
          <w:szCs w:val="24"/>
        </w:rPr>
        <w:t xml:space="preserve"> И. Шахматы, третий год, или Тайны королевской игры.— Обнинск: Духовное возрождение, 2004.</w:t>
      </w:r>
    </w:p>
    <w:p w:rsidR="008E7DAB" w:rsidRPr="00AA6F89" w:rsidRDefault="008E7DAB" w:rsidP="008E7DAB">
      <w:pPr>
        <w:rPr>
          <w:rFonts w:ascii="Times New Roman" w:hAnsi="Times New Roman" w:cs="Times New Roman"/>
          <w:sz w:val="24"/>
          <w:szCs w:val="24"/>
        </w:rPr>
      </w:pPr>
      <w:proofErr w:type="spellStart"/>
      <w:r w:rsidRPr="00AA6F89">
        <w:rPr>
          <w:rFonts w:ascii="Times New Roman" w:hAnsi="Times New Roman" w:cs="Times New Roman"/>
          <w:sz w:val="24"/>
          <w:szCs w:val="24"/>
        </w:rPr>
        <w:t>Сухин</w:t>
      </w:r>
      <w:proofErr w:type="spellEnd"/>
      <w:r w:rsidRPr="00AA6F89">
        <w:rPr>
          <w:rFonts w:ascii="Times New Roman" w:hAnsi="Times New Roman" w:cs="Times New Roman"/>
          <w:sz w:val="24"/>
          <w:szCs w:val="24"/>
        </w:rPr>
        <w:t xml:space="preserve"> И. Шахматы, третий год, или Учусь и учу.— Обнинск: Духовное возрождение, 2005.</w:t>
      </w:r>
    </w:p>
    <w:p w:rsidR="008E7DAB" w:rsidRPr="00AA6F89" w:rsidRDefault="008E7DAB" w:rsidP="008E7DAB">
      <w:pPr>
        <w:rPr>
          <w:rFonts w:ascii="Times New Roman" w:hAnsi="Times New Roman" w:cs="Times New Roman"/>
          <w:sz w:val="24"/>
          <w:szCs w:val="24"/>
        </w:rPr>
      </w:pPr>
      <w:proofErr w:type="spellStart"/>
      <w:r w:rsidRPr="00AA6F89">
        <w:rPr>
          <w:rFonts w:ascii="Times New Roman" w:hAnsi="Times New Roman" w:cs="Times New Roman"/>
          <w:sz w:val="24"/>
          <w:szCs w:val="24"/>
        </w:rPr>
        <w:t>Суэтин</w:t>
      </w:r>
      <w:proofErr w:type="spellEnd"/>
      <w:r w:rsidRPr="00AA6F89">
        <w:rPr>
          <w:rFonts w:ascii="Times New Roman" w:hAnsi="Times New Roman" w:cs="Times New Roman"/>
          <w:sz w:val="24"/>
          <w:szCs w:val="24"/>
        </w:rPr>
        <w:t xml:space="preserve"> И. Как играть дебют.— М.: </w:t>
      </w:r>
      <w:proofErr w:type="spellStart"/>
      <w:r w:rsidRPr="00AA6F89">
        <w:rPr>
          <w:rFonts w:ascii="Times New Roman" w:hAnsi="Times New Roman" w:cs="Times New Roman"/>
          <w:sz w:val="24"/>
          <w:szCs w:val="24"/>
        </w:rPr>
        <w:t>ФиС</w:t>
      </w:r>
      <w:proofErr w:type="spellEnd"/>
      <w:r w:rsidRPr="00AA6F89">
        <w:rPr>
          <w:rFonts w:ascii="Times New Roman" w:hAnsi="Times New Roman" w:cs="Times New Roman"/>
          <w:sz w:val="24"/>
          <w:szCs w:val="24"/>
        </w:rPr>
        <w:t>, 1981.</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t>Шахматный словарь</w:t>
      </w:r>
      <w:proofErr w:type="gramStart"/>
      <w:r w:rsidRPr="00AA6F89">
        <w:rPr>
          <w:rFonts w:ascii="Times New Roman" w:hAnsi="Times New Roman" w:cs="Times New Roman"/>
          <w:sz w:val="24"/>
          <w:szCs w:val="24"/>
        </w:rPr>
        <w:t xml:space="preserve"> / С</w:t>
      </w:r>
      <w:proofErr w:type="gramEnd"/>
      <w:r w:rsidRPr="00AA6F89">
        <w:rPr>
          <w:rFonts w:ascii="Times New Roman" w:hAnsi="Times New Roman" w:cs="Times New Roman"/>
          <w:sz w:val="24"/>
          <w:szCs w:val="24"/>
        </w:rPr>
        <w:t xml:space="preserve">ост. Г. </w:t>
      </w:r>
      <w:proofErr w:type="spellStart"/>
      <w:r w:rsidRPr="00AA6F89">
        <w:rPr>
          <w:rFonts w:ascii="Times New Roman" w:hAnsi="Times New Roman" w:cs="Times New Roman"/>
          <w:sz w:val="24"/>
          <w:szCs w:val="24"/>
        </w:rPr>
        <w:t>Гейлер</w:t>
      </w:r>
      <w:proofErr w:type="spellEnd"/>
      <w:r w:rsidRPr="00AA6F89">
        <w:rPr>
          <w:rFonts w:ascii="Times New Roman" w:hAnsi="Times New Roman" w:cs="Times New Roman"/>
          <w:sz w:val="24"/>
          <w:szCs w:val="24"/>
        </w:rPr>
        <w:t xml:space="preserve">.— М.: </w:t>
      </w:r>
      <w:proofErr w:type="spellStart"/>
      <w:r w:rsidRPr="00AA6F89">
        <w:rPr>
          <w:rFonts w:ascii="Times New Roman" w:hAnsi="Times New Roman" w:cs="Times New Roman"/>
          <w:sz w:val="24"/>
          <w:szCs w:val="24"/>
        </w:rPr>
        <w:t>ФиС</w:t>
      </w:r>
      <w:proofErr w:type="spellEnd"/>
      <w:r w:rsidRPr="00AA6F89">
        <w:rPr>
          <w:rFonts w:ascii="Times New Roman" w:hAnsi="Times New Roman" w:cs="Times New Roman"/>
          <w:sz w:val="24"/>
          <w:szCs w:val="24"/>
        </w:rPr>
        <w:t>, 1964.</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t>Шахматы — школе</w:t>
      </w:r>
      <w:proofErr w:type="gramStart"/>
      <w:r w:rsidRPr="00AA6F89">
        <w:rPr>
          <w:rFonts w:ascii="Times New Roman" w:hAnsi="Times New Roman" w:cs="Times New Roman"/>
          <w:sz w:val="24"/>
          <w:szCs w:val="24"/>
        </w:rPr>
        <w:t xml:space="preserve"> / С</w:t>
      </w:r>
      <w:proofErr w:type="gramEnd"/>
      <w:r w:rsidRPr="00AA6F89">
        <w:rPr>
          <w:rFonts w:ascii="Times New Roman" w:hAnsi="Times New Roman" w:cs="Times New Roman"/>
          <w:sz w:val="24"/>
          <w:szCs w:val="24"/>
        </w:rPr>
        <w:t xml:space="preserve">ост. Б. </w:t>
      </w:r>
      <w:proofErr w:type="spellStart"/>
      <w:r w:rsidRPr="00AA6F89">
        <w:rPr>
          <w:rFonts w:ascii="Times New Roman" w:hAnsi="Times New Roman" w:cs="Times New Roman"/>
          <w:sz w:val="24"/>
          <w:szCs w:val="24"/>
        </w:rPr>
        <w:t>Гершунский</w:t>
      </w:r>
      <w:proofErr w:type="spellEnd"/>
      <w:r w:rsidRPr="00AA6F89">
        <w:rPr>
          <w:rFonts w:ascii="Times New Roman" w:hAnsi="Times New Roman" w:cs="Times New Roman"/>
          <w:sz w:val="24"/>
          <w:szCs w:val="24"/>
        </w:rPr>
        <w:t xml:space="preserve"> и др.— М.: Педагогика, 1991.</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t>Шахматы как предмет обучения и вид соревновательной деятельности.— М.: ГЦОЛИФК, 1986.</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t>Шумилин Н. Практикум по тактике.— М.: Андреевский флаг, 1993.</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t> </w:t>
      </w:r>
      <w:r w:rsidRPr="00AA6F89">
        <w:rPr>
          <w:rFonts w:ascii="Times New Roman" w:hAnsi="Times New Roman" w:cs="Times New Roman"/>
          <w:b/>
          <w:bCs/>
          <w:sz w:val="24"/>
          <w:szCs w:val="24"/>
        </w:rPr>
        <w:t>СОДЕРЖАНИЕ СБОРНИКА ПРОГРАММ ОТ 2002 ГОДА (ЧАСТЬ 2)</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t>Зеленый дом (А. А. Плешаков) 3</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t>Природоведение и сельскохозяйственный труд, 3—4 классы (А. А. Плешаков) 32</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t xml:space="preserve">Природа и люди (3.А. </w:t>
      </w:r>
      <w:proofErr w:type="spellStart"/>
      <w:r w:rsidRPr="00AA6F89">
        <w:rPr>
          <w:rFonts w:ascii="Times New Roman" w:hAnsi="Times New Roman" w:cs="Times New Roman"/>
          <w:sz w:val="24"/>
          <w:szCs w:val="24"/>
        </w:rPr>
        <w:t>Клепинина</w:t>
      </w:r>
      <w:proofErr w:type="spellEnd"/>
      <w:r w:rsidRPr="00AA6F89">
        <w:rPr>
          <w:rFonts w:ascii="Times New Roman" w:hAnsi="Times New Roman" w:cs="Times New Roman"/>
          <w:sz w:val="24"/>
          <w:szCs w:val="24"/>
        </w:rPr>
        <w:t>) 41</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t xml:space="preserve">Окружающий мир (Н. Ф. Виноградова, Г. Г. </w:t>
      </w:r>
      <w:proofErr w:type="spellStart"/>
      <w:r w:rsidRPr="00AA6F89">
        <w:rPr>
          <w:rFonts w:ascii="Times New Roman" w:hAnsi="Times New Roman" w:cs="Times New Roman"/>
          <w:sz w:val="24"/>
          <w:szCs w:val="24"/>
        </w:rPr>
        <w:t>Ивченкова</w:t>
      </w:r>
      <w:proofErr w:type="spellEnd"/>
      <w:r w:rsidRPr="00AA6F89">
        <w:rPr>
          <w:rFonts w:ascii="Times New Roman" w:hAnsi="Times New Roman" w:cs="Times New Roman"/>
          <w:sz w:val="24"/>
          <w:szCs w:val="24"/>
        </w:rPr>
        <w:t>, И. В. Потапов) 63</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lastRenderedPageBreak/>
        <w:t xml:space="preserve">Окружающий мир (О. Т. </w:t>
      </w:r>
      <w:proofErr w:type="spellStart"/>
      <w:r w:rsidRPr="00AA6F89">
        <w:rPr>
          <w:rFonts w:ascii="Times New Roman" w:hAnsi="Times New Roman" w:cs="Times New Roman"/>
          <w:sz w:val="24"/>
          <w:szCs w:val="24"/>
        </w:rPr>
        <w:t>Поглазова</w:t>
      </w:r>
      <w:proofErr w:type="spellEnd"/>
      <w:r w:rsidRPr="00AA6F89">
        <w:rPr>
          <w:rFonts w:ascii="Times New Roman" w:hAnsi="Times New Roman" w:cs="Times New Roman"/>
          <w:sz w:val="24"/>
          <w:szCs w:val="24"/>
        </w:rPr>
        <w:t xml:space="preserve">, В. Д. </w:t>
      </w:r>
      <w:proofErr w:type="spellStart"/>
      <w:r w:rsidRPr="00AA6F89">
        <w:rPr>
          <w:rFonts w:ascii="Times New Roman" w:hAnsi="Times New Roman" w:cs="Times New Roman"/>
          <w:sz w:val="24"/>
          <w:szCs w:val="24"/>
        </w:rPr>
        <w:t>Шилин</w:t>
      </w:r>
      <w:proofErr w:type="spellEnd"/>
      <w:r w:rsidRPr="00AA6F89">
        <w:rPr>
          <w:rFonts w:ascii="Times New Roman" w:hAnsi="Times New Roman" w:cs="Times New Roman"/>
          <w:sz w:val="24"/>
          <w:szCs w:val="24"/>
        </w:rPr>
        <w:t>) 80</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t xml:space="preserve">Мир и человек (А. А. Вахрушев, А. С. </w:t>
      </w:r>
      <w:proofErr w:type="spellStart"/>
      <w:r w:rsidRPr="00AA6F89">
        <w:rPr>
          <w:rFonts w:ascii="Times New Roman" w:hAnsi="Times New Roman" w:cs="Times New Roman"/>
          <w:sz w:val="24"/>
          <w:szCs w:val="24"/>
        </w:rPr>
        <w:t>Раутиан</w:t>
      </w:r>
      <w:proofErr w:type="spellEnd"/>
      <w:r w:rsidRPr="00AA6F89">
        <w:rPr>
          <w:rFonts w:ascii="Times New Roman" w:hAnsi="Times New Roman" w:cs="Times New Roman"/>
          <w:sz w:val="24"/>
          <w:szCs w:val="24"/>
        </w:rPr>
        <w:t>) 106</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t>Введение в историю (Е. В. Саплина, А. И. Саплин) 128</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t xml:space="preserve">Наша Родина и современный мир. Прошлое и настоящее (Н. И. </w:t>
      </w:r>
      <w:proofErr w:type="spellStart"/>
      <w:r w:rsidRPr="00AA6F89">
        <w:rPr>
          <w:rFonts w:ascii="Times New Roman" w:hAnsi="Times New Roman" w:cs="Times New Roman"/>
          <w:sz w:val="24"/>
          <w:szCs w:val="24"/>
        </w:rPr>
        <w:t>Ворожейкина</w:t>
      </w:r>
      <w:proofErr w:type="spellEnd"/>
      <w:r w:rsidRPr="00AA6F89">
        <w:rPr>
          <w:rFonts w:ascii="Times New Roman" w:hAnsi="Times New Roman" w:cs="Times New Roman"/>
          <w:sz w:val="24"/>
          <w:szCs w:val="24"/>
        </w:rPr>
        <w:t>) 136</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t xml:space="preserve">Трудовое обучение (В. И. </w:t>
      </w:r>
      <w:proofErr w:type="spellStart"/>
      <w:r w:rsidRPr="00AA6F89">
        <w:rPr>
          <w:rFonts w:ascii="Times New Roman" w:hAnsi="Times New Roman" w:cs="Times New Roman"/>
          <w:sz w:val="24"/>
          <w:szCs w:val="24"/>
        </w:rPr>
        <w:t>Романина</w:t>
      </w:r>
      <w:proofErr w:type="spellEnd"/>
      <w:r w:rsidRPr="00AA6F89">
        <w:rPr>
          <w:rFonts w:ascii="Times New Roman" w:hAnsi="Times New Roman" w:cs="Times New Roman"/>
          <w:sz w:val="24"/>
          <w:szCs w:val="24"/>
        </w:rPr>
        <w:t>, В. Г. Машинистов, Н. М. Конышева) 143</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t>Трудовое обучение в сельских школах (В. Г. Машинистов) 174</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t xml:space="preserve">Трудовое обучение. Школа мастеров (Т. М. </w:t>
      </w:r>
      <w:proofErr w:type="spellStart"/>
      <w:r w:rsidRPr="00AA6F89">
        <w:rPr>
          <w:rFonts w:ascii="Times New Roman" w:hAnsi="Times New Roman" w:cs="Times New Roman"/>
          <w:sz w:val="24"/>
          <w:szCs w:val="24"/>
        </w:rPr>
        <w:t>Геронимус</w:t>
      </w:r>
      <w:proofErr w:type="spellEnd"/>
      <w:r w:rsidRPr="00AA6F89">
        <w:rPr>
          <w:rFonts w:ascii="Times New Roman" w:hAnsi="Times New Roman" w:cs="Times New Roman"/>
          <w:sz w:val="24"/>
          <w:szCs w:val="24"/>
        </w:rPr>
        <w:t>) 194</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t xml:space="preserve">Художественно-конструкторская деятельность (основы </w:t>
      </w:r>
      <w:proofErr w:type="spellStart"/>
      <w:r w:rsidRPr="00AA6F89">
        <w:rPr>
          <w:rFonts w:ascii="Times New Roman" w:hAnsi="Times New Roman" w:cs="Times New Roman"/>
          <w:sz w:val="24"/>
          <w:szCs w:val="24"/>
        </w:rPr>
        <w:t>дизайнобразования</w:t>
      </w:r>
      <w:proofErr w:type="spellEnd"/>
      <w:r w:rsidRPr="00AA6F89">
        <w:rPr>
          <w:rFonts w:ascii="Times New Roman" w:hAnsi="Times New Roman" w:cs="Times New Roman"/>
          <w:sz w:val="24"/>
          <w:szCs w:val="24"/>
        </w:rPr>
        <w:t>) (Н. М. Конышева) 212</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t>Изобразительное искусство (и. С. Кузин и др.) 233</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t xml:space="preserve">Изобразительное искусство и художественный труд (Б. М. </w:t>
      </w:r>
      <w:proofErr w:type="spellStart"/>
      <w:r w:rsidRPr="00AA6F89">
        <w:rPr>
          <w:rFonts w:ascii="Times New Roman" w:hAnsi="Times New Roman" w:cs="Times New Roman"/>
          <w:sz w:val="24"/>
          <w:szCs w:val="24"/>
        </w:rPr>
        <w:t>Неменский</w:t>
      </w:r>
      <w:proofErr w:type="spellEnd"/>
      <w:r w:rsidRPr="00AA6F89">
        <w:rPr>
          <w:rFonts w:ascii="Times New Roman" w:hAnsi="Times New Roman" w:cs="Times New Roman"/>
          <w:sz w:val="24"/>
          <w:szCs w:val="24"/>
        </w:rPr>
        <w:t xml:space="preserve"> и др.) 258</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t xml:space="preserve">Изобразительное искусство и художественный труд (Т. Я </w:t>
      </w:r>
      <w:proofErr w:type="spellStart"/>
      <w:r w:rsidRPr="00AA6F89">
        <w:rPr>
          <w:rFonts w:ascii="Times New Roman" w:hAnsi="Times New Roman" w:cs="Times New Roman"/>
          <w:sz w:val="24"/>
          <w:szCs w:val="24"/>
        </w:rPr>
        <w:t>Шпикалова</w:t>
      </w:r>
      <w:proofErr w:type="spellEnd"/>
      <w:r w:rsidRPr="00AA6F89">
        <w:rPr>
          <w:rFonts w:ascii="Times New Roman" w:hAnsi="Times New Roman" w:cs="Times New Roman"/>
          <w:sz w:val="24"/>
          <w:szCs w:val="24"/>
        </w:rPr>
        <w:t xml:space="preserve"> и др.) 290</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t>Введение в народоведение (факультативный курс) (М. Ю. Новицкая) 313</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t xml:space="preserve">Путешествие в мир знаков и символов (факультативный курс) (Н. Г. </w:t>
      </w:r>
      <w:proofErr w:type="spellStart"/>
      <w:r w:rsidRPr="00AA6F89">
        <w:rPr>
          <w:rFonts w:ascii="Times New Roman" w:hAnsi="Times New Roman" w:cs="Times New Roman"/>
          <w:sz w:val="24"/>
          <w:szCs w:val="24"/>
        </w:rPr>
        <w:t>Салмина</w:t>
      </w:r>
      <w:proofErr w:type="spellEnd"/>
      <w:r w:rsidRPr="00AA6F89">
        <w:rPr>
          <w:rFonts w:ascii="Times New Roman" w:hAnsi="Times New Roman" w:cs="Times New Roman"/>
          <w:sz w:val="24"/>
          <w:szCs w:val="24"/>
        </w:rPr>
        <w:t xml:space="preserve">, О. В. </w:t>
      </w:r>
      <w:proofErr w:type="spellStart"/>
      <w:r w:rsidRPr="00AA6F89">
        <w:rPr>
          <w:rFonts w:ascii="Times New Roman" w:hAnsi="Times New Roman" w:cs="Times New Roman"/>
          <w:sz w:val="24"/>
          <w:szCs w:val="24"/>
        </w:rPr>
        <w:t>Сильнова</w:t>
      </w:r>
      <w:proofErr w:type="spellEnd"/>
      <w:r w:rsidRPr="00AA6F89">
        <w:rPr>
          <w:rFonts w:ascii="Times New Roman" w:hAnsi="Times New Roman" w:cs="Times New Roman"/>
          <w:sz w:val="24"/>
          <w:szCs w:val="24"/>
        </w:rPr>
        <w:t xml:space="preserve">, О. Г. Филимонова, Е. В. </w:t>
      </w:r>
      <w:proofErr w:type="spellStart"/>
      <w:r w:rsidRPr="00AA6F89">
        <w:rPr>
          <w:rFonts w:ascii="Times New Roman" w:hAnsi="Times New Roman" w:cs="Times New Roman"/>
          <w:sz w:val="24"/>
          <w:szCs w:val="24"/>
        </w:rPr>
        <w:t>Звонова</w:t>
      </w:r>
      <w:proofErr w:type="spellEnd"/>
      <w:r w:rsidRPr="00AA6F89">
        <w:rPr>
          <w:rFonts w:ascii="Times New Roman" w:hAnsi="Times New Roman" w:cs="Times New Roman"/>
          <w:sz w:val="24"/>
          <w:szCs w:val="24"/>
        </w:rPr>
        <w:t>) 346</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t>Твоя Вселенная (факультативный курс) (Е. П. Левитан) 353</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t xml:space="preserve">Шахматы — школе (факультативный курс) (И. Г. </w:t>
      </w:r>
      <w:proofErr w:type="spellStart"/>
      <w:r w:rsidRPr="00AA6F89">
        <w:rPr>
          <w:rFonts w:ascii="Times New Roman" w:hAnsi="Times New Roman" w:cs="Times New Roman"/>
          <w:sz w:val="24"/>
          <w:szCs w:val="24"/>
        </w:rPr>
        <w:t>Сухин</w:t>
      </w:r>
      <w:proofErr w:type="spellEnd"/>
      <w:r w:rsidRPr="00AA6F89">
        <w:rPr>
          <w:rFonts w:ascii="Times New Roman" w:hAnsi="Times New Roman" w:cs="Times New Roman"/>
          <w:sz w:val="24"/>
          <w:szCs w:val="24"/>
        </w:rPr>
        <w:t>) 370-392</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t> </w:t>
      </w:r>
      <w:hyperlink r:id="rId5" w:history="1">
        <w:r w:rsidRPr="00AA6F89">
          <w:rPr>
            <w:rStyle w:val="a3"/>
            <w:rFonts w:ascii="Times New Roman" w:hAnsi="Times New Roman" w:cs="Times New Roman"/>
            <w:sz w:val="24"/>
            <w:szCs w:val="24"/>
          </w:rPr>
          <w:t>Программа первого года обучения курса "Шахматы – школе"</w:t>
        </w:r>
      </w:hyperlink>
    </w:p>
    <w:p w:rsidR="008E7DAB" w:rsidRPr="00AA6F89" w:rsidRDefault="00A85DAC" w:rsidP="008E7DAB">
      <w:pPr>
        <w:rPr>
          <w:rFonts w:ascii="Times New Roman" w:hAnsi="Times New Roman" w:cs="Times New Roman"/>
          <w:sz w:val="24"/>
          <w:szCs w:val="24"/>
        </w:rPr>
      </w:pPr>
      <w:hyperlink r:id="rId6" w:history="1">
        <w:r w:rsidR="008E7DAB" w:rsidRPr="00AA6F89">
          <w:rPr>
            <w:rStyle w:val="a3"/>
            <w:rFonts w:ascii="Times New Roman" w:hAnsi="Times New Roman" w:cs="Times New Roman"/>
            <w:sz w:val="24"/>
            <w:szCs w:val="24"/>
          </w:rPr>
          <w:t>Программа второго года обучения курса "Шахматы – школе"</w:t>
        </w:r>
      </w:hyperlink>
    </w:p>
    <w:p w:rsidR="008E7DAB" w:rsidRPr="00AA6F89" w:rsidRDefault="00A85DAC" w:rsidP="008E7DAB">
      <w:pPr>
        <w:rPr>
          <w:rFonts w:ascii="Times New Roman" w:hAnsi="Times New Roman" w:cs="Times New Roman"/>
          <w:sz w:val="24"/>
          <w:szCs w:val="24"/>
        </w:rPr>
      </w:pPr>
      <w:hyperlink r:id="rId7" w:history="1">
        <w:r w:rsidR="008E7DAB" w:rsidRPr="00AA6F89">
          <w:rPr>
            <w:rStyle w:val="a3"/>
            <w:rFonts w:ascii="Times New Roman" w:hAnsi="Times New Roman" w:cs="Times New Roman"/>
            <w:sz w:val="24"/>
            <w:szCs w:val="24"/>
          </w:rPr>
          <w:t>Шахматный курс в начальной школе: история становления</w:t>
        </w:r>
      </w:hyperlink>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t> </w:t>
      </w:r>
      <w:hyperlink r:id="rId8" w:history="1">
        <w:r w:rsidRPr="00AA6F89">
          <w:rPr>
            <w:rStyle w:val="a3"/>
            <w:rFonts w:ascii="Times New Roman" w:hAnsi="Times New Roman" w:cs="Times New Roman"/>
            <w:sz w:val="24"/>
            <w:szCs w:val="24"/>
          </w:rPr>
          <w:t>Учебник для 1 класса трёхлетней и четырёхлетней начальной школы “Шахматы, первый год, или</w:t>
        </w:r>
        <w:proofErr w:type="gramStart"/>
        <w:r w:rsidRPr="00AA6F89">
          <w:rPr>
            <w:rStyle w:val="a3"/>
            <w:rFonts w:ascii="Times New Roman" w:hAnsi="Times New Roman" w:cs="Times New Roman"/>
            <w:sz w:val="24"/>
            <w:szCs w:val="24"/>
          </w:rPr>
          <w:t xml:space="preserve"> Т</w:t>
        </w:r>
        <w:proofErr w:type="gramEnd"/>
        <w:r w:rsidRPr="00AA6F89">
          <w:rPr>
            <w:rStyle w:val="a3"/>
            <w:rFonts w:ascii="Times New Roman" w:hAnsi="Times New Roman" w:cs="Times New Roman"/>
            <w:sz w:val="24"/>
            <w:szCs w:val="24"/>
          </w:rPr>
          <w:t>ам клетки чёрно-белые чудес и тайн полны”</w:t>
        </w:r>
      </w:hyperlink>
    </w:p>
    <w:p w:rsidR="008E7DAB" w:rsidRPr="00AA6F89" w:rsidRDefault="00A85DAC" w:rsidP="008E7DAB">
      <w:pPr>
        <w:rPr>
          <w:rFonts w:ascii="Times New Roman" w:hAnsi="Times New Roman" w:cs="Times New Roman"/>
          <w:sz w:val="24"/>
          <w:szCs w:val="24"/>
        </w:rPr>
      </w:pPr>
      <w:hyperlink r:id="rId9" w:history="1">
        <w:r w:rsidR="008E7DAB" w:rsidRPr="00AA6F89">
          <w:rPr>
            <w:rStyle w:val="a3"/>
            <w:rFonts w:ascii="Times New Roman" w:hAnsi="Times New Roman" w:cs="Times New Roman"/>
            <w:sz w:val="24"/>
            <w:szCs w:val="24"/>
          </w:rPr>
          <w:t>Пособие для учителя “Шахматы, первый год, или</w:t>
        </w:r>
        <w:proofErr w:type="gramStart"/>
        <w:r w:rsidR="008E7DAB" w:rsidRPr="00AA6F89">
          <w:rPr>
            <w:rStyle w:val="a3"/>
            <w:rFonts w:ascii="Times New Roman" w:hAnsi="Times New Roman" w:cs="Times New Roman"/>
            <w:sz w:val="24"/>
            <w:szCs w:val="24"/>
          </w:rPr>
          <w:t xml:space="preserve"> У</w:t>
        </w:r>
        <w:proofErr w:type="gramEnd"/>
        <w:r w:rsidR="008E7DAB" w:rsidRPr="00AA6F89">
          <w:rPr>
            <w:rStyle w:val="a3"/>
            <w:rFonts w:ascii="Times New Roman" w:hAnsi="Times New Roman" w:cs="Times New Roman"/>
            <w:sz w:val="24"/>
            <w:szCs w:val="24"/>
          </w:rPr>
          <w:t>чусь и учу”</w:t>
        </w:r>
      </w:hyperlink>
    </w:p>
    <w:p w:rsidR="008E7DAB" w:rsidRPr="00AA6F89" w:rsidRDefault="00A85DAC" w:rsidP="008E7DAB">
      <w:pPr>
        <w:rPr>
          <w:rFonts w:ascii="Times New Roman" w:hAnsi="Times New Roman" w:cs="Times New Roman"/>
          <w:sz w:val="24"/>
          <w:szCs w:val="24"/>
        </w:rPr>
      </w:pPr>
      <w:hyperlink r:id="rId10" w:history="1">
        <w:r w:rsidR="008E7DAB" w:rsidRPr="00AA6F89">
          <w:rPr>
            <w:rStyle w:val="a3"/>
            <w:rFonts w:ascii="Times New Roman" w:hAnsi="Times New Roman" w:cs="Times New Roman"/>
            <w:sz w:val="24"/>
            <w:szCs w:val="24"/>
          </w:rPr>
          <w:t>Книга для совместного чтения родителей и детей 5-8 лет “Удивительные приключения в Шахматной стране”</w:t>
        </w:r>
      </w:hyperlink>
    </w:p>
    <w:p w:rsidR="008E7DAB" w:rsidRPr="00AA6F89" w:rsidRDefault="00A85DAC" w:rsidP="008E7DAB">
      <w:pPr>
        <w:rPr>
          <w:rFonts w:ascii="Times New Roman" w:hAnsi="Times New Roman" w:cs="Times New Roman"/>
          <w:sz w:val="24"/>
          <w:szCs w:val="24"/>
        </w:rPr>
      </w:pPr>
      <w:hyperlink r:id="rId11" w:history="1">
        <w:r w:rsidR="008E7DAB" w:rsidRPr="00AA6F89">
          <w:rPr>
            <w:rStyle w:val="a3"/>
            <w:rFonts w:ascii="Times New Roman" w:hAnsi="Times New Roman" w:cs="Times New Roman"/>
            <w:sz w:val="24"/>
            <w:szCs w:val="24"/>
          </w:rPr>
          <w:t>Учебник для второго класса “Шахматы, второй год, или Играем и выигрываем”</w:t>
        </w:r>
      </w:hyperlink>
    </w:p>
    <w:p w:rsidR="008E7DAB" w:rsidRPr="00AA6F89" w:rsidRDefault="00A85DAC" w:rsidP="008E7DAB">
      <w:pPr>
        <w:rPr>
          <w:rFonts w:ascii="Times New Roman" w:hAnsi="Times New Roman" w:cs="Times New Roman"/>
          <w:sz w:val="24"/>
          <w:szCs w:val="24"/>
        </w:rPr>
      </w:pPr>
      <w:hyperlink r:id="rId12" w:history="1">
        <w:r w:rsidR="008E7DAB" w:rsidRPr="00AA6F89">
          <w:rPr>
            <w:rStyle w:val="a3"/>
            <w:rFonts w:ascii="Times New Roman" w:hAnsi="Times New Roman" w:cs="Times New Roman"/>
            <w:sz w:val="24"/>
            <w:szCs w:val="24"/>
          </w:rPr>
          <w:t>Избранные материалы из книги "1000 самых знаменитых шахматных комбинаций"</w:t>
        </w:r>
      </w:hyperlink>
    </w:p>
    <w:p w:rsidR="008E7DAB" w:rsidRPr="00AA6F89" w:rsidRDefault="00A85DAC" w:rsidP="008E7DAB">
      <w:pPr>
        <w:rPr>
          <w:rFonts w:ascii="Times New Roman" w:hAnsi="Times New Roman" w:cs="Times New Roman"/>
          <w:sz w:val="24"/>
          <w:szCs w:val="24"/>
        </w:rPr>
      </w:pPr>
      <w:hyperlink r:id="rId13" w:history="1">
        <w:r w:rsidR="008E7DAB" w:rsidRPr="00AA6F89">
          <w:rPr>
            <w:rStyle w:val="a3"/>
            <w:rFonts w:ascii="Times New Roman" w:hAnsi="Times New Roman" w:cs="Times New Roman"/>
            <w:sz w:val="24"/>
            <w:szCs w:val="24"/>
          </w:rPr>
          <w:t>Империя ссылок</w:t>
        </w:r>
      </w:hyperlink>
    </w:p>
    <w:p w:rsidR="00AA6F89" w:rsidRDefault="00A85DAC" w:rsidP="008E7DAB">
      <w:pPr>
        <w:rPr>
          <w:rFonts w:ascii="Times New Roman" w:hAnsi="Times New Roman" w:cs="Times New Roman"/>
          <w:sz w:val="24"/>
          <w:szCs w:val="24"/>
        </w:rPr>
      </w:pPr>
      <w:hyperlink r:id="rId14" w:history="1">
        <w:r w:rsidR="008E7DAB" w:rsidRPr="00AA6F89">
          <w:rPr>
            <w:rStyle w:val="a3"/>
            <w:rFonts w:ascii="Times New Roman" w:hAnsi="Times New Roman" w:cs="Times New Roman"/>
            <w:sz w:val="24"/>
            <w:szCs w:val="24"/>
          </w:rPr>
          <w:t xml:space="preserve">Переход на сайт “Занимательные и методические материалы из книг Игоря </w:t>
        </w:r>
        <w:proofErr w:type="spellStart"/>
        <w:r w:rsidR="008E7DAB" w:rsidRPr="00AA6F89">
          <w:rPr>
            <w:rStyle w:val="a3"/>
            <w:rFonts w:ascii="Times New Roman" w:hAnsi="Times New Roman" w:cs="Times New Roman"/>
            <w:sz w:val="24"/>
            <w:szCs w:val="24"/>
          </w:rPr>
          <w:t>Сухина</w:t>
        </w:r>
        <w:proofErr w:type="spellEnd"/>
        <w:r w:rsidR="008E7DAB" w:rsidRPr="00AA6F89">
          <w:rPr>
            <w:rStyle w:val="a3"/>
            <w:rFonts w:ascii="Times New Roman" w:hAnsi="Times New Roman" w:cs="Times New Roman"/>
            <w:sz w:val="24"/>
            <w:szCs w:val="24"/>
          </w:rPr>
          <w:t>: от литературных затей до шахмат”</w:t>
        </w:r>
      </w:hyperlink>
      <w:r w:rsidR="00AA6F89">
        <w:rPr>
          <w:rFonts w:ascii="Times New Roman" w:hAnsi="Times New Roman" w:cs="Times New Roman"/>
          <w:sz w:val="24"/>
          <w:szCs w:val="24"/>
        </w:rPr>
        <w:t xml:space="preserve">  </w:t>
      </w:r>
    </w:p>
    <w:p w:rsidR="008E7DAB" w:rsidRPr="00AA6F89" w:rsidRDefault="00A85DAC" w:rsidP="008E7DAB">
      <w:pPr>
        <w:rPr>
          <w:rFonts w:ascii="Times New Roman" w:hAnsi="Times New Roman" w:cs="Times New Roman"/>
          <w:sz w:val="24"/>
          <w:szCs w:val="24"/>
        </w:rPr>
      </w:pPr>
      <w:r w:rsidRPr="00AA6F89">
        <w:rPr>
          <w:rFonts w:ascii="Times New Roman" w:hAnsi="Times New Roman" w:cs="Times New Roman"/>
          <w:sz w:val="24"/>
          <w:szCs w:val="24"/>
        </w:rPr>
        <w:lastRenderedPageBreak/>
        <w:fldChar w:fldCharType="begin"/>
      </w:r>
      <w:r w:rsidRPr="00AA6F89">
        <w:rPr>
          <w:rFonts w:ascii="Times New Roman" w:hAnsi="Times New Roman" w:cs="Times New Roman"/>
          <w:sz w:val="24"/>
          <w:szCs w:val="24"/>
        </w:rPr>
        <w:instrText>HYPERLINK "http://chess555.narod.ru/index.htm"</w:instrText>
      </w:r>
      <w:r w:rsidRPr="00AA6F89">
        <w:rPr>
          <w:rFonts w:ascii="Times New Roman" w:hAnsi="Times New Roman" w:cs="Times New Roman"/>
          <w:sz w:val="24"/>
          <w:szCs w:val="24"/>
        </w:rPr>
        <w:fldChar w:fldCharType="separate"/>
      </w:r>
      <w:r w:rsidR="008E7DAB" w:rsidRPr="00AA6F89">
        <w:rPr>
          <w:rStyle w:val="a3"/>
          <w:rFonts w:ascii="Times New Roman" w:hAnsi="Times New Roman" w:cs="Times New Roman"/>
          <w:sz w:val="24"/>
          <w:szCs w:val="24"/>
        </w:rPr>
        <w:t>На главную страницу</w:t>
      </w:r>
      <w:r w:rsidRPr="00AA6F89">
        <w:rPr>
          <w:rFonts w:ascii="Times New Roman" w:hAnsi="Times New Roman" w:cs="Times New Roman"/>
          <w:sz w:val="24"/>
          <w:szCs w:val="24"/>
        </w:rPr>
        <w:fldChar w:fldCharType="end"/>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t> </w:t>
      </w:r>
    </w:p>
    <w:p w:rsidR="008E7DAB" w:rsidRPr="00AA6F89" w:rsidRDefault="00A85DAC" w:rsidP="008E7DAB">
      <w:pPr>
        <w:rPr>
          <w:rFonts w:ascii="Times New Roman" w:hAnsi="Times New Roman" w:cs="Times New Roman"/>
          <w:sz w:val="24"/>
          <w:szCs w:val="24"/>
        </w:rPr>
      </w:pPr>
      <w:hyperlink r:id="rId15" w:history="1">
        <w:r w:rsidR="008E7DAB" w:rsidRPr="00AA6F89">
          <w:rPr>
            <w:rStyle w:val="a3"/>
            <w:rFonts w:ascii="Times New Roman" w:hAnsi="Times New Roman" w:cs="Times New Roman"/>
            <w:sz w:val="24"/>
            <w:szCs w:val="24"/>
          </w:rPr>
          <w:t>mailto:suhin_i@mail.ru</w:t>
        </w:r>
      </w:hyperlink>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t>suhin_i@mail.ru</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t>http://chess555.narod.ru/3god.htm</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t xml:space="preserve">© 2003-2014 </w:t>
      </w:r>
      <w:proofErr w:type="spellStart"/>
      <w:r w:rsidRPr="00AA6F89">
        <w:rPr>
          <w:rFonts w:ascii="Times New Roman" w:hAnsi="Times New Roman" w:cs="Times New Roman"/>
          <w:sz w:val="24"/>
          <w:szCs w:val="24"/>
        </w:rPr>
        <w:t>Сухин</w:t>
      </w:r>
      <w:proofErr w:type="spellEnd"/>
      <w:r w:rsidRPr="00AA6F89">
        <w:rPr>
          <w:rFonts w:ascii="Times New Roman" w:hAnsi="Times New Roman" w:cs="Times New Roman"/>
          <w:sz w:val="24"/>
          <w:szCs w:val="24"/>
        </w:rPr>
        <w:t xml:space="preserve"> И.Г.</w:t>
      </w:r>
    </w:p>
    <w:p w:rsidR="008E7DAB" w:rsidRPr="00AA6F89" w:rsidRDefault="008E7DAB" w:rsidP="008E7DAB">
      <w:pPr>
        <w:rPr>
          <w:rFonts w:ascii="Times New Roman" w:hAnsi="Times New Roman" w:cs="Times New Roman"/>
          <w:sz w:val="24"/>
          <w:szCs w:val="24"/>
        </w:rPr>
      </w:pPr>
    </w:p>
    <w:p w:rsidR="00B02008" w:rsidRPr="00AA6F89" w:rsidRDefault="00B02008">
      <w:pPr>
        <w:rPr>
          <w:rFonts w:ascii="Times New Roman" w:hAnsi="Times New Roman" w:cs="Times New Roman"/>
          <w:sz w:val="24"/>
          <w:szCs w:val="24"/>
        </w:rPr>
      </w:pPr>
    </w:p>
    <w:sectPr w:rsidR="00B02008" w:rsidRPr="00AA6F89" w:rsidSect="00A85DA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useFELayout/>
  </w:compat>
  <w:rsids>
    <w:rsidRoot w:val="008E7DAB"/>
    <w:rsid w:val="008E7DAB"/>
    <w:rsid w:val="00A85DAC"/>
    <w:rsid w:val="00AA6F89"/>
    <w:rsid w:val="00B0200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5DA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E7DAB"/>
    <w:rPr>
      <w:color w:val="0000FF" w:themeColor="hyperlink"/>
      <w:u w:val="single"/>
    </w:rPr>
  </w:style>
  <w:style w:type="paragraph" w:styleId="a4">
    <w:name w:val="Balloon Text"/>
    <w:basedOn w:val="a"/>
    <w:link w:val="a5"/>
    <w:uiPriority w:val="99"/>
    <w:semiHidden/>
    <w:unhideWhenUsed/>
    <w:rsid w:val="008E7DA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E7DA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96988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hess555.narod.ru/1uch.htm" TargetMode="External"/><Relationship Id="rId13" Type="http://schemas.openxmlformats.org/officeDocument/2006/relationships/hyperlink" Target="http://chess555.narod.ru/imperia.htm" TargetMode="External"/><Relationship Id="rId3" Type="http://schemas.openxmlformats.org/officeDocument/2006/relationships/webSettings" Target="webSettings.xml"/><Relationship Id="rId7" Type="http://schemas.openxmlformats.org/officeDocument/2006/relationships/hyperlink" Target="http://chess555.narod.ru/doklad.htm" TargetMode="External"/><Relationship Id="rId12" Type="http://schemas.openxmlformats.org/officeDocument/2006/relationships/hyperlink" Target="http://chess555.narod.ru/komb1000.htm"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chess555.narod.ru/2god.htm" TargetMode="External"/><Relationship Id="rId11" Type="http://schemas.openxmlformats.org/officeDocument/2006/relationships/hyperlink" Target="http://chess555.narod.ru/2uch.htm" TargetMode="External"/><Relationship Id="rId5" Type="http://schemas.openxmlformats.org/officeDocument/2006/relationships/hyperlink" Target="http://chess555.narod.ru/1god.htm" TargetMode="External"/><Relationship Id="rId15" Type="http://schemas.openxmlformats.org/officeDocument/2006/relationships/hyperlink" Target="mailto:suhin_i@mail.ru" TargetMode="External"/><Relationship Id="rId10" Type="http://schemas.openxmlformats.org/officeDocument/2006/relationships/hyperlink" Target="http://chess555.narod.ru/upr.htm" TargetMode="External"/><Relationship Id="rId4" Type="http://schemas.openxmlformats.org/officeDocument/2006/relationships/image" Target="media/image1.gif"/><Relationship Id="rId9" Type="http://schemas.openxmlformats.org/officeDocument/2006/relationships/hyperlink" Target="http://chess555.narod.ru/1pos.htm" TargetMode="External"/><Relationship Id="rId14" Type="http://schemas.openxmlformats.org/officeDocument/2006/relationships/hyperlink" Target="http://suhin.narod.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2757</Words>
  <Characters>15716</Characters>
  <Application>Microsoft Office Word</Application>
  <DocSecurity>0</DocSecurity>
  <Lines>130</Lines>
  <Paragraphs>36</Paragraphs>
  <ScaleCrop>false</ScaleCrop>
  <Company/>
  <LinksUpToDate>false</LinksUpToDate>
  <CharactersWithSpaces>18437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MCSH</dc:creator>
  <cp:keywords/>
  <dc:description/>
  <cp:lastModifiedBy>MCSH</cp:lastModifiedBy>
  <cp:revision>3</cp:revision>
  <dcterms:created xsi:type="dcterms:W3CDTF">2016-09-10T04:52:00Z</dcterms:created>
  <dcterms:modified xsi:type="dcterms:W3CDTF">2017-07-27T05:54:00Z</dcterms:modified>
</cp:coreProperties>
</file>