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57C" w:rsidRPr="007E3C91" w:rsidRDefault="004E357C" w:rsidP="004E357C">
      <w:pPr>
        <w:pStyle w:val="a3"/>
        <w:jc w:val="center"/>
        <w:rPr>
          <w:rFonts w:ascii="Times New Roman" w:hAnsi="Times New Roman"/>
          <w:sz w:val="24"/>
          <w:szCs w:val="24"/>
        </w:rPr>
      </w:pPr>
      <w:r w:rsidRPr="007E3C91">
        <w:rPr>
          <w:rFonts w:ascii="Times New Roman" w:hAnsi="Times New Roman"/>
          <w:sz w:val="24"/>
          <w:szCs w:val="24"/>
        </w:rPr>
        <w:t>Муниципальн</w:t>
      </w:r>
      <w:r>
        <w:rPr>
          <w:rFonts w:ascii="Times New Roman" w:hAnsi="Times New Roman"/>
          <w:sz w:val="24"/>
          <w:szCs w:val="24"/>
        </w:rPr>
        <w:t>ое</w:t>
      </w:r>
      <w:r w:rsidRPr="007E3C91">
        <w:rPr>
          <w:rFonts w:ascii="Times New Roman" w:hAnsi="Times New Roman"/>
          <w:sz w:val="24"/>
          <w:szCs w:val="24"/>
        </w:rPr>
        <w:t xml:space="preserve"> </w:t>
      </w:r>
      <w:r>
        <w:rPr>
          <w:rFonts w:ascii="Times New Roman" w:hAnsi="Times New Roman"/>
          <w:sz w:val="24"/>
          <w:szCs w:val="24"/>
        </w:rPr>
        <w:t>казённое</w:t>
      </w:r>
      <w:r w:rsidRPr="007E3C91">
        <w:rPr>
          <w:rFonts w:ascii="Times New Roman" w:hAnsi="Times New Roman"/>
          <w:sz w:val="24"/>
          <w:szCs w:val="24"/>
        </w:rPr>
        <w:t xml:space="preserve"> общеобразовательное учреждение</w:t>
      </w:r>
    </w:p>
    <w:p w:rsidR="004E357C" w:rsidRPr="007E3C91" w:rsidRDefault="00721B07" w:rsidP="004E357C">
      <w:pPr>
        <w:pStyle w:val="a3"/>
        <w:jc w:val="center"/>
        <w:rPr>
          <w:rFonts w:ascii="Times New Roman" w:hAnsi="Times New Roman"/>
          <w:sz w:val="24"/>
          <w:szCs w:val="24"/>
        </w:rPr>
      </w:pPr>
      <w:r>
        <w:rPr>
          <w:rFonts w:ascii="Times New Roman" w:eastAsia="Times New Roman" w:hAnsi="Times New Roman"/>
          <w:b/>
          <w:color w:val="303030"/>
          <w:sz w:val="24"/>
          <w:szCs w:val="24"/>
        </w:rPr>
        <w:t xml:space="preserve">«Могилёвская СОШ </w:t>
      </w:r>
      <w:proofErr w:type="spellStart"/>
      <w:r>
        <w:rPr>
          <w:rFonts w:ascii="Times New Roman" w:eastAsia="Times New Roman" w:hAnsi="Times New Roman"/>
          <w:b/>
          <w:color w:val="303030"/>
          <w:sz w:val="24"/>
          <w:szCs w:val="24"/>
        </w:rPr>
        <w:t>им.Н.У.Азизова</w:t>
      </w:r>
      <w:proofErr w:type="spellEnd"/>
      <w:r>
        <w:rPr>
          <w:rFonts w:ascii="Times New Roman" w:eastAsia="Times New Roman" w:hAnsi="Times New Roman"/>
          <w:b/>
          <w:color w:val="303030"/>
          <w:sz w:val="24"/>
          <w:szCs w:val="24"/>
        </w:rPr>
        <w:t xml:space="preserve"> »</w:t>
      </w:r>
    </w:p>
    <w:tbl>
      <w:tblPr>
        <w:tblpPr w:leftFromText="180" w:rightFromText="180" w:topFromText="100" w:bottomFromText="100" w:vertAnchor="text"/>
        <w:tblW w:w="10330" w:type="dxa"/>
        <w:shd w:val="clear" w:color="auto" w:fill="EBEDEC"/>
        <w:tblCellMar>
          <w:left w:w="0" w:type="dxa"/>
          <w:right w:w="0" w:type="dxa"/>
        </w:tblCellMar>
        <w:tblLook w:val="04A0"/>
      </w:tblPr>
      <w:tblGrid>
        <w:gridCol w:w="4886"/>
        <w:gridCol w:w="5444"/>
      </w:tblGrid>
      <w:tr w:rsidR="004E357C" w:rsidRPr="00B5587D" w:rsidTr="00176976">
        <w:trPr>
          <w:trHeight w:val="1261"/>
        </w:trPr>
        <w:tc>
          <w:tcPr>
            <w:tcW w:w="4886" w:type="dxa"/>
            <w:tcBorders>
              <w:top w:val="nil"/>
              <w:left w:val="nil"/>
              <w:bottom w:val="nil"/>
              <w:right w:val="nil"/>
            </w:tcBorders>
            <w:shd w:val="clear" w:color="auto" w:fill="auto"/>
            <w:tcMar>
              <w:top w:w="0" w:type="dxa"/>
              <w:left w:w="108" w:type="dxa"/>
              <w:bottom w:w="0" w:type="dxa"/>
              <w:right w:w="108" w:type="dxa"/>
            </w:tcMar>
            <w:hideMark/>
          </w:tcPr>
          <w:p w:rsidR="004E357C" w:rsidRPr="00B5587D" w:rsidRDefault="004E357C" w:rsidP="00176976">
            <w:pPr>
              <w:pStyle w:val="a3"/>
              <w:jc w:val="center"/>
              <w:rPr>
                <w:rFonts w:ascii="Times New Roman" w:hAnsi="Times New Roman"/>
                <w:sz w:val="24"/>
                <w:szCs w:val="24"/>
              </w:rPr>
            </w:pPr>
            <w:r w:rsidRPr="00B5587D">
              <w:rPr>
                <w:rFonts w:ascii="Times New Roman" w:hAnsi="Times New Roman"/>
                <w:sz w:val="24"/>
                <w:szCs w:val="24"/>
              </w:rPr>
              <w:t>ПРИНЯТО</w:t>
            </w:r>
          </w:p>
          <w:p w:rsidR="004E357C" w:rsidRPr="00B5587D" w:rsidRDefault="004E357C" w:rsidP="00176976">
            <w:pPr>
              <w:pStyle w:val="a3"/>
              <w:jc w:val="center"/>
              <w:rPr>
                <w:rFonts w:ascii="Times New Roman" w:hAnsi="Times New Roman"/>
                <w:sz w:val="24"/>
                <w:szCs w:val="24"/>
              </w:rPr>
            </w:pPr>
            <w:r w:rsidRPr="00B5587D">
              <w:rPr>
                <w:rFonts w:ascii="Times New Roman" w:hAnsi="Times New Roman"/>
                <w:sz w:val="24"/>
                <w:szCs w:val="24"/>
              </w:rPr>
              <w:t>педсоветом</w:t>
            </w:r>
          </w:p>
          <w:p w:rsidR="004E357C" w:rsidRPr="00B5587D" w:rsidRDefault="00853AEE" w:rsidP="00176976">
            <w:pPr>
              <w:pStyle w:val="a3"/>
              <w:jc w:val="center"/>
              <w:rPr>
                <w:rFonts w:ascii="Times New Roman" w:hAnsi="Times New Roman"/>
                <w:sz w:val="24"/>
                <w:szCs w:val="24"/>
              </w:rPr>
            </w:pPr>
            <w:r>
              <w:rPr>
                <w:rFonts w:ascii="Times New Roman" w:hAnsi="Times New Roman"/>
                <w:sz w:val="24"/>
                <w:szCs w:val="24"/>
              </w:rPr>
              <w:t>от 27</w:t>
            </w:r>
            <w:r w:rsidR="001F176E">
              <w:rPr>
                <w:rFonts w:ascii="Times New Roman" w:hAnsi="Times New Roman"/>
                <w:sz w:val="24"/>
                <w:szCs w:val="24"/>
              </w:rPr>
              <w:t xml:space="preserve"> </w:t>
            </w:r>
            <w:r w:rsidR="004E357C" w:rsidRPr="00B5587D">
              <w:rPr>
                <w:rFonts w:ascii="Times New Roman" w:hAnsi="Times New Roman"/>
                <w:sz w:val="24"/>
                <w:szCs w:val="24"/>
              </w:rPr>
              <w:t>.</w:t>
            </w:r>
            <w:r>
              <w:rPr>
                <w:rFonts w:ascii="Times New Roman" w:hAnsi="Times New Roman"/>
                <w:sz w:val="24"/>
                <w:szCs w:val="24"/>
              </w:rPr>
              <w:t>08</w:t>
            </w:r>
            <w:r w:rsidR="001F176E">
              <w:rPr>
                <w:rFonts w:ascii="Times New Roman" w:hAnsi="Times New Roman"/>
                <w:sz w:val="24"/>
                <w:szCs w:val="24"/>
              </w:rPr>
              <w:t xml:space="preserve"> </w:t>
            </w:r>
            <w:r w:rsidR="004E357C" w:rsidRPr="00B5587D">
              <w:rPr>
                <w:rFonts w:ascii="Times New Roman" w:hAnsi="Times New Roman"/>
                <w:sz w:val="24"/>
                <w:szCs w:val="24"/>
              </w:rPr>
              <w:t>. 201</w:t>
            </w:r>
            <w:r>
              <w:rPr>
                <w:rFonts w:ascii="Times New Roman" w:hAnsi="Times New Roman"/>
                <w:sz w:val="24"/>
                <w:szCs w:val="24"/>
              </w:rPr>
              <w:t>6</w:t>
            </w:r>
            <w:r w:rsidR="004E357C" w:rsidRPr="00B5587D">
              <w:rPr>
                <w:rFonts w:ascii="Times New Roman" w:hAnsi="Times New Roman"/>
                <w:sz w:val="24"/>
                <w:szCs w:val="24"/>
              </w:rPr>
              <w:t> года</w:t>
            </w:r>
          </w:p>
          <w:p w:rsidR="004E357C" w:rsidRPr="00B5587D" w:rsidRDefault="004E357C" w:rsidP="00176976">
            <w:pPr>
              <w:pStyle w:val="a3"/>
              <w:jc w:val="center"/>
              <w:rPr>
                <w:rFonts w:ascii="Times New Roman" w:hAnsi="Times New Roman"/>
                <w:sz w:val="24"/>
                <w:szCs w:val="24"/>
              </w:rPr>
            </w:pPr>
            <w:r w:rsidRPr="00B5587D">
              <w:rPr>
                <w:rFonts w:ascii="Times New Roman" w:hAnsi="Times New Roman"/>
                <w:sz w:val="24"/>
                <w:szCs w:val="24"/>
              </w:rPr>
              <w:t>протокол   №</w:t>
            </w:r>
            <w:r w:rsidR="00853AEE">
              <w:rPr>
                <w:rFonts w:ascii="Times New Roman" w:hAnsi="Times New Roman"/>
                <w:sz w:val="24"/>
                <w:szCs w:val="24"/>
              </w:rPr>
              <w:t xml:space="preserve"> 6</w:t>
            </w:r>
          </w:p>
          <w:p w:rsidR="004E357C" w:rsidRPr="00B5587D" w:rsidRDefault="004E357C" w:rsidP="00176976">
            <w:pPr>
              <w:pStyle w:val="a3"/>
              <w:jc w:val="center"/>
              <w:rPr>
                <w:rFonts w:ascii="Times New Roman" w:hAnsi="Times New Roman"/>
                <w:sz w:val="24"/>
                <w:szCs w:val="24"/>
              </w:rPr>
            </w:pPr>
          </w:p>
        </w:tc>
        <w:tc>
          <w:tcPr>
            <w:tcW w:w="5444" w:type="dxa"/>
            <w:tcBorders>
              <w:top w:val="nil"/>
              <w:left w:val="nil"/>
              <w:bottom w:val="nil"/>
              <w:right w:val="nil"/>
            </w:tcBorders>
            <w:shd w:val="clear" w:color="auto" w:fill="auto"/>
            <w:tcMar>
              <w:top w:w="0" w:type="dxa"/>
              <w:left w:w="108" w:type="dxa"/>
              <w:bottom w:w="0" w:type="dxa"/>
              <w:right w:w="108" w:type="dxa"/>
            </w:tcMar>
            <w:hideMark/>
          </w:tcPr>
          <w:p w:rsidR="004E357C" w:rsidRPr="00B5587D" w:rsidRDefault="004E357C" w:rsidP="00176976">
            <w:pPr>
              <w:pStyle w:val="a3"/>
              <w:jc w:val="center"/>
              <w:rPr>
                <w:rFonts w:ascii="Times New Roman" w:hAnsi="Times New Roman"/>
                <w:sz w:val="24"/>
                <w:szCs w:val="24"/>
              </w:rPr>
            </w:pPr>
            <w:r w:rsidRPr="00B5587D">
              <w:rPr>
                <w:rFonts w:ascii="Times New Roman" w:hAnsi="Times New Roman"/>
                <w:sz w:val="24"/>
                <w:szCs w:val="24"/>
              </w:rPr>
              <w:t>УТВЕРЖД</w:t>
            </w:r>
            <w:r w:rsidR="001F176E">
              <w:rPr>
                <w:rFonts w:ascii="Times New Roman" w:hAnsi="Times New Roman"/>
                <w:sz w:val="24"/>
                <w:szCs w:val="24"/>
              </w:rPr>
              <w:t>АЮ:</w:t>
            </w:r>
          </w:p>
          <w:p w:rsidR="004E357C" w:rsidRPr="00B5587D" w:rsidRDefault="004E357C" w:rsidP="00176976">
            <w:pPr>
              <w:pStyle w:val="a3"/>
              <w:jc w:val="center"/>
              <w:rPr>
                <w:rFonts w:ascii="Times New Roman" w:hAnsi="Times New Roman"/>
                <w:sz w:val="24"/>
                <w:szCs w:val="24"/>
              </w:rPr>
            </w:pPr>
          </w:p>
          <w:p w:rsidR="004E357C" w:rsidRPr="00B5587D" w:rsidRDefault="004E357C" w:rsidP="00176976">
            <w:pPr>
              <w:pStyle w:val="a3"/>
              <w:jc w:val="center"/>
              <w:rPr>
                <w:rFonts w:ascii="Times New Roman" w:hAnsi="Times New Roman"/>
                <w:sz w:val="24"/>
                <w:szCs w:val="24"/>
              </w:rPr>
            </w:pPr>
            <w:r w:rsidRPr="00B5587D">
              <w:rPr>
                <w:rFonts w:ascii="Times New Roman" w:hAnsi="Times New Roman"/>
                <w:sz w:val="24"/>
                <w:szCs w:val="24"/>
              </w:rPr>
              <w:t>приказ от </w:t>
            </w:r>
            <w:r w:rsidR="00853AEE">
              <w:rPr>
                <w:rFonts w:ascii="Times New Roman" w:hAnsi="Times New Roman"/>
                <w:sz w:val="24"/>
                <w:szCs w:val="24"/>
              </w:rPr>
              <w:t>01</w:t>
            </w:r>
            <w:r w:rsidRPr="00B5587D">
              <w:rPr>
                <w:rFonts w:ascii="Times New Roman" w:hAnsi="Times New Roman"/>
                <w:sz w:val="24"/>
                <w:szCs w:val="24"/>
              </w:rPr>
              <w:t>.</w:t>
            </w:r>
            <w:r w:rsidR="00853AEE">
              <w:rPr>
                <w:rFonts w:ascii="Times New Roman" w:hAnsi="Times New Roman"/>
                <w:sz w:val="24"/>
                <w:szCs w:val="24"/>
              </w:rPr>
              <w:t>09</w:t>
            </w:r>
            <w:r w:rsidRPr="00B5587D">
              <w:rPr>
                <w:rFonts w:ascii="Times New Roman" w:hAnsi="Times New Roman"/>
                <w:sz w:val="24"/>
                <w:szCs w:val="24"/>
              </w:rPr>
              <w:t>.</w:t>
            </w:r>
            <w:r w:rsidR="00EA1AFA">
              <w:rPr>
                <w:rFonts w:ascii="Times New Roman" w:hAnsi="Times New Roman"/>
                <w:sz w:val="24"/>
                <w:szCs w:val="24"/>
              </w:rPr>
              <w:t xml:space="preserve"> </w:t>
            </w:r>
            <w:r w:rsidRPr="00B5587D">
              <w:rPr>
                <w:rFonts w:ascii="Times New Roman" w:hAnsi="Times New Roman"/>
                <w:sz w:val="24"/>
                <w:szCs w:val="24"/>
              </w:rPr>
              <w:t>201</w:t>
            </w:r>
            <w:r w:rsidR="00853AEE">
              <w:rPr>
                <w:rFonts w:ascii="Times New Roman" w:hAnsi="Times New Roman"/>
                <w:sz w:val="24"/>
                <w:szCs w:val="24"/>
              </w:rPr>
              <w:t>6</w:t>
            </w:r>
            <w:r w:rsidRPr="00B5587D">
              <w:rPr>
                <w:rFonts w:ascii="Times New Roman" w:hAnsi="Times New Roman"/>
                <w:sz w:val="24"/>
                <w:szCs w:val="24"/>
              </w:rPr>
              <w:t> года</w:t>
            </w:r>
          </w:p>
          <w:p w:rsidR="004E357C" w:rsidRPr="00B5587D" w:rsidRDefault="004E357C" w:rsidP="00853AEE">
            <w:pPr>
              <w:pStyle w:val="a3"/>
              <w:jc w:val="center"/>
              <w:rPr>
                <w:rFonts w:ascii="Times New Roman" w:hAnsi="Times New Roman"/>
                <w:sz w:val="24"/>
                <w:szCs w:val="24"/>
              </w:rPr>
            </w:pPr>
            <w:r w:rsidRPr="00B5587D">
              <w:rPr>
                <w:rFonts w:ascii="Times New Roman" w:hAnsi="Times New Roman"/>
                <w:sz w:val="24"/>
                <w:szCs w:val="24"/>
              </w:rPr>
              <w:t>№</w:t>
            </w:r>
            <w:r w:rsidR="00853AEE">
              <w:rPr>
                <w:rFonts w:ascii="Times New Roman" w:hAnsi="Times New Roman"/>
                <w:sz w:val="24"/>
                <w:szCs w:val="24"/>
              </w:rPr>
              <w:t xml:space="preserve"> 153</w:t>
            </w:r>
          </w:p>
        </w:tc>
      </w:tr>
    </w:tbl>
    <w:p w:rsidR="004E357C" w:rsidRDefault="004E357C" w:rsidP="004E357C">
      <w:pPr>
        <w:pStyle w:val="a3"/>
        <w:tabs>
          <w:tab w:val="left" w:pos="10206"/>
        </w:tabs>
        <w:jc w:val="center"/>
        <w:rPr>
          <w:rFonts w:ascii="Times New Roman" w:hAnsi="Times New Roman"/>
          <w:b/>
          <w:sz w:val="24"/>
          <w:szCs w:val="24"/>
        </w:rPr>
      </w:pPr>
    </w:p>
    <w:p w:rsidR="004E357C" w:rsidRDefault="004E357C" w:rsidP="004E357C">
      <w:pPr>
        <w:pStyle w:val="a3"/>
        <w:tabs>
          <w:tab w:val="left" w:pos="10206"/>
        </w:tabs>
        <w:jc w:val="center"/>
        <w:rPr>
          <w:rFonts w:ascii="Times New Roman" w:hAnsi="Times New Roman"/>
          <w:b/>
          <w:sz w:val="24"/>
          <w:szCs w:val="24"/>
        </w:rPr>
      </w:pPr>
      <w:r w:rsidRPr="00D661D5">
        <w:rPr>
          <w:rFonts w:ascii="Times New Roman" w:hAnsi="Times New Roman"/>
          <w:b/>
          <w:sz w:val="24"/>
          <w:szCs w:val="24"/>
        </w:rPr>
        <w:t>Положение</w:t>
      </w:r>
    </w:p>
    <w:p w:rsidR="004E357C" w:rsidRPr="00D661D5" w:rsidRDefault="004E357C" w:rsidP="004E357C">
      <w:pPr>
        <w:pStyle w:val="a3"/>
        <w:tabs>
          <w:tab w:val="left" w:pos="10206"/>
        </w:tabs>
        <w:jc w:val="center"/>
        <w:rPr>
          <w:rFonts w:ascii="Times New Roman" w:hAnsi="Times New Roman"/>
          <w:b/>
          <w:sz w:val="24"/>
          <w:szCs w:val="24"/>
        </w:rPr>
      </w:pPr>
      <w:r w:rsidRPr="00D661D5">
        <w:rPr>
          <w:rFonts w:ascii="Times New Roman" w:hAnsi="Times New Roman"/>
          <w:b/>
          <w:sz w:val="24"/>
          <w:szCs w:val="24"/>
        </w:rPr>
        <w:t xml:space="preserve"> о Комиссии по урегулированию споров</w:t>
      </w:r>
    </w:p>
    <w:p w:rsidR="004E357C" w:rsidRPr="00D661D5" w:rsidRDefault="004E357C" w:rsidP="004E357C">
      <w:pPr>
        <w:pStyle w:val="a3"/>
        <w:tabs>
          <w:tab w:val="left" w:pos="10206"/>
        </w:tabs>
        <w:jc w:val="center"/>
        <w:rPr>
          <w:rFonts w:ascii="Times New Roman" w:hAnsi="Times New Roman"/>
          <w:b/>
          <w:sz w:val="24"/>
          <w:szCs w:val="24"/>
        </w:rPr>
      </w:pPr>
      <w:r w:rsidRPr="00D661D5">
        <w:rPr>
          <w:rFonts w:ascii="Times New Roman" w:hAnsi="Times New Roman"/>
          <w:b/>
          <w:sz w:val="24"/>
          <w:szCs w:val="24"/>
        </w:rPr>
        <w:t>между участниками образовательных отношений</w:t>
      </w:r>
    </w:p>
    <w:p w:rsidR="001F176E" w:rsidRDefault="004E357C" w:rsidP="004E357C">
      <w:pPr>
        <w:pStyle w:val="a3"/>
        <w:tabs>
          <w:tab w:val="left" w:pos="10206"/>
        </w:tabs>
        <w:jc w:val="center"/>
        <w:rPr>
          <w:rFonts w:ascii="Times New Roman" w:hAnsi="Times New Roman"/>
          <w:b/>
          <w:sz w:val="24"/>
          <w:szCs w:val="24"/>
        </w:rPr>
      </w:pPr>
      <w:r w:rsidRPr="00D661D5">
        <w:rPr>
          <w:rFonts w:ascii="Times New Roman" w:hAnsi="Times New Roman"/>
          <w:b/>
          <w:sz w:val="24"/>
          <w:szCs w:val="24"/>
        </w:rPr>
        <w:t xml:space="preserve">муниципального </w:t>
      </w:r>
      <w:r>
        <w:rPr>
          <w:rFonts w:ascii="Times New Roman" w:hAnsi="Times New Roman"/>
          <w:b/>
          <w:sz w:val="24"/>
          <w:szCs w:val="24"/>
        </w:rPr>
        <w:t>казённого</w:t>
      </w:r>
      <w:r w:rsidRPr="00D661D5">
        <w:rPr>
          <w:rFonts w:ascii="Times New Roman" w:hAnsi="Times New Roman"/>
          <w:b/>
          <w:sz w:val="24"/>
          <w:szCs w:val="24"/>
        </w:rPr>
        <w:t xml:space="preserve"> общеобразовательного учреждения</w:t>
      </w:r>
    </w:p>
    <w:p w:rsidR="004E357C" w:rsidRPr="00D661D5" w:rsidRDefault="001F176E" w:rsidP="004E357C">
      <w:pPr>
        <w:pStyle w:val="a3"/>
        <w:tabs>
          <w:tab w:val="left" w:pos="10206"/>
        </w:tabs>
        <w:jc w:val="center"/>
        <w:rPr>
          <w:rFonts w:ascii="Times New Roman" w:hAnsi="Times New Roman"/>
          <w:b/>
          <w:sz w:val="24"/>
          <w:szCs w:val="24"/>
        </w:rPr>
      </w:pPr>
      <w:r>
        <w:rPr>
          <w:rFonts w:ascii="Times New Roman" w:eastAsia="Times New Roman" w:hAnsi="Times New Roman"/>
          <w:b/>
          <w:color w:val="303030"/>
          <w:sz w:val="24"/>
          <w:szCs w:val="24"/>
        </w:rPr>
        <w:t xml:space="preserve">«Могилёвская СОШ </w:t>
      </w:r>
      <w:proofErr w:type="spellStart"/>
      <w:r>
        <w:rPr>
          <w:rFonts w:ascii="Times New Roman" w:eastAsia="Times New Roman" w:hAnsi="Times New Roman"/>
          <w:b/>
          <w:color w:val="303030"/>
          <w:sz w:val="24"/>
          <w:szCs w:val="24"/>
        </w:rPr>
        <w:t>им.Н.У.Азизова</w:t>
      </w:r>
      <w:proofErr w:type="spellEnd"/>
      <w:r>
        <w:rPr>
          <w:rFonts w:ascii="Times New Roman" w:eastAsia="Times New Roman" w:hAnsi="Times New Roman"/>
          <w:b/>
          <w:color w:val="303030"/>
          <w:sz w:val="24"/>
          <w:szCs w:val="24"/>
        </w:rPr>
        <w:t xml:space="preserve"> »</w:t>
      </w:r>
    </w:p>
    <w:p w:rsidR="004E357C" w:rsidRDefault="004E357C" w:rsidP="004E357C">
      <w:pPr>
        <w:pStyle w:val="a3"/>
        <w:tabs>
          <w:tab w:val="left" w:pos="10206"/>
        </w:tabs>
        <w:jc w:val="both"/>
        <w:rPr>
          <w:rFonts w:ascii="Times New Roman" w:hAnsi="Times New Roman"/>
          <w:b/>
          <w:sz w:val="24"/>
          <w:szCs w:val="24"/>
        </w:rPr>
      </w:pPr>
    </w:p>
    <w:p w:rsidR="004E357C" w:rsidRPr="00D661D5" w:rsidRDefault="004E357C" w:rsidP="004E357C">
      <w:pPr>
        <w:pStyle w:val="a3"/>
        <w:tabs>
          <w:tab w:val="left" w:pos="10206"/>
        </w:tabs>
        <w:jc w:val="both"/>
        <w:rPr>
          <w:rFonts w:ascii="Times New Roman" w:hAnsi="Times New Roman"/>
          <w:b/>
          <w:sz w:val="24"/>
          <w:szCs w:val="24"/>
        </w:rPr>
      </w:pPr>
      <w:r w:rsidRPr="00D661D5">
        <w:rPr>
          <w:rFonts w:ascii="Times New Roman" w:hAnsi="Times New Roman"/>
          <w:b/>
          <w:sz w:val="24"/>
          <w:szCs w:val="24"/>
        </w:rPr>
        <w:t>1.Общие положения</w:t>
      </w:r>
    </w:p>
    <w:p w:rsidR="004E357C" w:rsidRPr="00D661D5" w:rsidRDefault="004E357C" w:rsidP="004E357C">
      <w:pPr>
        <w:pStyle w:val="a3"/>
        <w:tabs>
          <w:tab w:val="left" w:pos="10206"/>
        </w:tabs>
        <w:jc w:val="both"/>
        <w:rPr>
          <w:rFonts w:ascii="Times New Roman" w:hAnsi="Times New Roman"/>
          <w:sz w:val="24"/>
          <w:szCs w:val="24"/>
        </w:rPr>
      </w:pPr>
      <w:proofErr w:type="gramStart"/>
      <w:r w:rsidRPr="00D661D5">
        <w:rPr>
          <w:rFonts w:ascii="Times New Roman" w:hAnsi="Times New Roman"/>
          <w:sz w:val="24"/>
          <w:szCs w:val="24"/>
        </w:rPr>
        <w:t xml:space="preserve">1.1.Настоящее Положение о Комиссии по урегулированию споров между участниками образовательных отношений муниципального </w:t>
      </w:r>
      <w:r>
        <w:rPr>
          <w:rFonts w:ascii="Times New Roman" w:hAnsi="Times New Roman"/>
          <w:sz w:val="24"/>
          <w:szCs w:val="24"/>
        </w:rPr>
        <w:t xml:space="preserve">казённого </w:t>
      </w:r>
      <w:r w:rsidRPr="00D661D5">
        <w:rPr>
          <w:rFonts w:ascii="Times New Roman" w:hAnsi="Times New Roman"/>
          <w:sz w:val="24"/>
          <w:szCs w:val="24"/>
        </w:rPr>
        <w:t xml:space="preserve">общеобразовательного учреждения </w:t>
      </w:r>
      <w:r w:rsidR="004D057B">
        <w:rPr>
          <w:rFonts w:ascii="Times New Roman" w:eastAsia="Times New Roman" w:hAnsi="Times New Roman"/>
          <w:b/>
          <w:color w:val="303030"/>
          <w:sz w:val="24"/>
          <w:szCs w:val="24"/>
        </w:rPr>
        <w:t xml:space="preserve">«Могилёвская СОШ </w:t>
      </w:r>
      <w:proofErr w:type="spellStart"/>
      <w:r w:rsidR="004D057B">
        <w:rPr>
          <w:rFonts w:ascii="Times New Roman" w:eastAsia="Times New Roman" w:hAnsi="Times New Roman"/>
          <w:b/>
          <w:color w:val="303030"/>
          <w:sz w:val="24"/>
          <w:szCs w:val="24"/>
        </w:rPr>
        <w:t>им.Н.У.Азизова</w:t>
      </w:r>
      <w:proofErr w:type="spellEnd"/>
      <w:r w:rsidR="004D057B">
        <w:rPr>
          <w:rFonts w:ascii="Times New Roman" w:eastAsia="Times New Roman" w:hAnsi="Times New Roman"/>
          <w:b/>
          <w:color w:val="303030"/>
          <w:sz w:val="24"/>
          <w:szCs w:val="24"/>
        </w:rPr>
        <w:t xml:space="preserve"> »</w:t>
      </w:r>
      <w:r w:rsidRPr="00D661D5">
        <w:rPr>
          <w:rFonts w:ascii="Times New Roman" w:hAnsi="Times New Roman"/>
          <w:sz w:val="24"/>
          <w:szCs w:val="24"/>
        </w:rPr>
        <w:t>(далее – Положение) разработано в соответствии со ст.45 Федерального закона</w:t>
      </w:r>
      <w:r>
        <w:rPr>
          <w:rFonts w:ascii="Times New Roman" w:hAnsi="Times New Roman"/>
          <w:sz w:val="24"/>
          <w:szCs w:val="24"/>
        </w:rPr>
        <w:t xml:space="preserve"> </w:t>
      </w:r>
      <w:r w:rsidRPr="00D661D5">
        <w:rPr>
          <w:rFonts w:ascii="Times New Roman" w:hAnsi="Times New Roman"/>
          <w:sz w:val="24"/>
          <w:szCs w:val="24"/>
        </w:rPr>
        <w:t xml:space="preserve">от 29.12.2012 №273-ФЗ «Об образовании в Российской Федерации», Уставом муниципального </w:t>
      </w:r>
      <w:r>
        <w:rPr>
          <w:rFonts w:ascii="Times New Roman" w:hAnsi="Times New Roman"/>
          <w:sz w:val="24"/>
          <w:szCs w:val="24"/>
        </w:rPr>
        <w:t>казённого</w:t>
      </w:r>
      <w:r w:rsidRPr="00D661D5">
        <w:rPr>
          <w:rFonts w:ascii="Times New Roman" w:hAnsi="Times New Roman"/>
          <w:sz w:val="24"/>
          <w:szCs w:val="24"/>
        </w:rPr>
        <w:t xml:space="preserve"> общеобразовательного учреждения  </w:t>
      </w:r>
      <w:r w:rsidR="004D057B">
        <w:rPr>
          <w:rFonts w:ascii="Times New Roman" w:eastAsia="Times New Roman" w:hAnsi="Times New Roman"/>
          <w:b/>
          <w:color w:val="303030"/>
          <w:sz w:val="24"/>
          <w:szCs w:val="24"/>
        </w:rPr>
        <w:t xml:space="preserve">«Могилёвская СОШ </w:t>
      </w:r>
      <w:proofErr w:type="spellStart"/>
      <w:r w:rsidR="004D057B">
        <w:rPr>
          <w:rFonts w:ascii="Times New Roman" w:eastAsia="Times New Roman" w:hAnsi="Times New Roman"/>
          <w:b/>
          <w:color w:val="303030"/>
          <w:sz w:val="24"/>
          <w:szCs w:val="24"/>
        </w:rPr>
        <w:t>им.Н.У.Азизова</w:t>
      </w:r>
      <w:proofErr w:type="spellEnd"/>
      <w:r w:rsidR="004D057B">
        <w:rPr>
          <w:rFonts w:ascii="Times New Roman" w:eastAsia="Times New Roman" w:hAnsi="Times New Roman"/>
          <w:b/>
          <w:color w:val="303030"/>
          <w:sz w:val="24"/>
          <w:szCs w:val="24"/>
        </w:rPr>
        <w:t xml:space="preserve"> »</w:t>
      </w:r>
      <w:r w:rsidRPr="00D661D5">
        <w:rPr>
          <w:rFonts w:ascii="Times New Roman" w:hAnsi="Times New Roman"/>
          <w:sz w:val="24"/>
          <w:szCs w:val="24"/>
        </w:rPr>
        <w:t>(далее – Школа).</w:t>
      </w:r>
      <w:proofErr w:type="gramEnd"/>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1.2.Настоящее Положение определяет порядок создания, организации работы Комиссии по урегулированию споров между участниками образовательных отношений Школы, порядок принятия решений и их исполнения.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1.3.Комиссия по урегулированию споров между участниками образовательных отношений Школы (далее – Комиссия) создается в целях урегулирования разногласий, касающихся образовательных отношений.</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1.4.В своей деятельности Комиссия руководствуется действующим законодательством об образовании, трудовым и семейным законодательством, Уставом Школы, Правилами внутреннего трудового распорядка и настоящим Положением.</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1.5.Настоящее Положение вступает в силу с момента его утверждения Школой и действует бессрочно, до замены его новым Положением.</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2.Структура Комиссии, порядок её создания.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2.1.Комиссия состоит из равного числа избираемых членов, представляющих:</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а</w:t>
      </w:r>
      <w:proofErr w:type="gramStart"/>
      <w:r w:rsidRPr="00D661D5">
        <w:rPr>
          <w:rFonts w:ascii="Times New Roman" w:hAnsi="Times New Roman"/>
          <w:sz w:val="24"/>
          <w:szCs w:val="24"/>
        </w:rPr>
        <w:t>)с</w:t>
      </w:r>
      <w:proofErr w:type="gramEnd"/>
      <w:r w:rsidRPr="00D661D5">
        <w:rPr>
          <w:rFonts w:ascii="Times New Roman" w:hAnsi="Times New Roman"/>
          <w:sz w:val="24"/>
          <w:szCs w:val="24"/>
        </w:rPr>
        <w:t>овершеннолетних учащихся;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б</w:t>
      </w:r>
      <w:proofErr w:type="gramStart"/>
      <w:r w:rsidRPr="00D661D5">
        <w:rPr>
          <w:rFonts w:ascii="Times New Roman" w:hAnsi="Times New Roman"/>
          <w:sz w:val="24"/>
          <w:szCs w:val="24"/>
        </w:rPr>
        <w:t>)р</w:t>
      </w:r>
      <w:proofErr w:type="gramEnd"/>
      <w:r w:rsidRPr="00D661D5">
        <w:rPr>
          <w:rFonts w:ascii="Times New Roman" w:hAnsi="Times New Roman"/>
          <w:sz w:val="24"/>
          <w:szCs w:val="24"/>
        </w:rPr>
        <w:t>одителей (законных представителей) несовершеннолетних учащихся;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в</w:t>
      </w:r>
      <w:proofErr w:type="gramStart"/>
      <w:r w:rsidRPr="00D661D5">
        <w:rPr>
          <w:rFonts w:ascii="Times New Roman" w:hAnsi="Times New Roman"/>
          <w:sz w:val="24"/>
          <w:szCs w:val="24"/>
        </w:rPr>
        <w:t>)п</w:t>
      </w:r>
      <w:proofErr w:type="gramEnd"/>
      <w:r w:rsidRPr="00D661D5">
        <w:rPr>
          <w:rFonts w:ascii="Times New Roman" w:hAnsi="Times New Roman"/>
          <w:sz w:val="24"/>
          <w:szCs w:val="24"/>
        </w:rPr>
        <w:t>едагогических работников Школы.</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Директор входит в состав Комиссии и является её председателем.</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 xml:space="preserve">2.2.Персональный состав Комиссии утверждается приказом Школы. </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2.3.По решению Комиссии в её состав могут быть приглашены и включены граждане, чья профессиональная и (или) общественная деятельность, знания, возможности и опыт могут позитивным образом содействовать урегулированию споров.</w:t>
      </w:r>
    </w:p>
    <w:p w:rsidR="000772C8" w:rsidRDefault="004E357C" w:rsidP="004E357C">
      <w:pPr>
        <w:pStyle w:val="a3"/>
        <w:tabs>
          <w:tab w:val="left" w:pos="10206"/>
        </w:tabs>
        <w:jc w:val="both"/>
        <w:rPr>
          <w:b/>
          <w:sz w:val="28"/>
          <w:szCs w:val="28"/>
        </w:rPr>
      </w:pPr>
      <w:r w:rsidRPr="00D661D5">
        <w:rPr>
          <w:rFonts w:ascii="Times New Roman" w:hAnsi="Times New Roman"/>
          <w:sz w:val="24"/>
          <w:szCs w:val="24"/>
        </w:rPr>
        <w:t xml:space="preserve">2.4.Члены Комиссии из числа совершеннолетних учащихся избираются большинством голосов на Совете учащихся муниципального </w:t>
      </w:r>
      <w:r>
        <w:rPr>
          <w:rFonts w:ascii="Times New Roman" w:hAnsi="Times New Roman"/>
          <w:sz w:val="24"/>
          <w:szCs w:val="24"/>
        </w:rPr>
        <w:t xml:space="preserve">казённого </w:t>
      </w:r>
      <w:r w:rsidRPr="00D661D5">
        <w:rPr>
          <w:rFonts w:ascii="Times New Roman" w:hAnsi="Times New Roman"/>
          <w:sz w:val="24"/>
          <w:szCs w:val="24"/>
        </w:rPr>
        <w:t xml:space="preserve">общеобразовательного учреждения </w:t>
      </w:r>
      <w:r w:rsidR="000772C8">
        <w:rPr>
          <w:rFonts w:ascii="Times New Roman" w:eastAsia="Times New Roman" w:hAnsi="Times New Roman"/>
          <w:b/>
          <w:color w:val="303030"/>
          <w:sz w:val="24"/>
          <w:szCs w:val="24"/>
        </w:rPr>
        <w:t xml:space="preserve">«Могилёвская СОШ </w:t>
      </w:r>
      <w:proofErr w:type="spellStart"/>
      <w:r w:rsidR="000772C8">
        <w:rPr>
          <w:rFonts w:ascii="Times New Roman" w:eastAsia="Times New Roman" w:hAnsi="Times New Roman"/>
          <w:b/>
          <w:color w:val="303030"/>
          <w:sz w:val="24"/>
          <w:szCs w:val="24"/>
        </w:rPr>
        <w:t>им.Н.У.Азизова</w:t>
      </w:r>
      <w:proofErr w:type="spellEnd"/>
      <w:r w:rsidR="000772C8">
        <w:rPr>
          <w:rFonts w:ascii="Times New Roman" w:eastAsia="Times New Roman" w:hAnsi="Times New Roman"/>
          <w:b/>
          <w:color w:val="303030"/>
          <w:sz w:val="24"/>
          <w:szCs w:val="24"/>
        </w:rPr>
        <w:t xml:space="preserve"> »</w:t>
      </w:r>
      <w:r w:rsidR="000772C8">
        <w:rPr>
          <w:b/>
          <w:sz w:val="28"/>
          <w:szCs w:val="28"/>
        </w:rPr>
        <w:t>.</w:t>
      </w:r>
    </w:p>
    <w:p w:rsidR="000772C8" w:rsidRDefault="004E357C" w:rsidP="004E357C">
      <w:pPr>
        <w:pStyle w:val="a3"/>
        <w:tabs>
          <w:tab w:val="left" w:pos="10206"/>
        </w:tabs>
        <w:jc w:val="both"/>
        <w:rPr>
          <w:b/>
          <w:sz w:val="28"/>
          <w:szCs w:val="28"/>
        </w:rPr>
      </w:pPr>
      <w:r w:rsidRPr="00D661D5">
        <w:rPr>
          <w:rFonts w:ascii="Times New Roman" w:hAnsi="Times New Roman"/>
          <w:sz w:val="24"/>
          <w:szCs w:val="24"/>
        </w:rPr>
        <w:t xml:space="preserve">2.5.Члены Комиссии из числа родителей (законных представителей) несовершеннолетних учащихся избираются большинством голосов на </w:t>
      </w:r>
      <w:r>
        <w:rPr>
          <w:rFonts w:ascii="Times New Roman" w:hAnsi="Times New Roman"/>
          <w:sz w:val="24"/>
          <w:szCs w:val="24"/>
        </w:rPr>
        <w:t>общешкольном родительском комитете</w:t>
      </w:r>
      <w:r w:rsidRPr="00D661D5">
        <w:rPr>
          <w:rFonts w:ascii="Times New Roman" w:hAnsi="Times New Roman"/>
          <w:sz w:val="24"/>
          <w:szCs w:val="24"/>
        </w:rPr>
        <w:t xml:space="preserve"> муниципального </w:t>
      </w:r>
      <w:r>
        <w:rPr>
          <w:rFonts w:ascii="Times New Roman" w:hAnsi="Times New Roman"/>
          <w:sz w:val="24"/>
          <w:szCs w:val="24"/>
        </w:rPr>
        <w:t>казённого</w:t>
      </w:r>
      <w:r w:rsidRPr="00D661D5">
        <w:rPr>
          <w:rFonts w:ascii="Times New Roman" w:hAnsi="Times New Roman"/>
          <w:sz w:val="24"/>
          <w:szCs w:val="24"/>
        </w:rPr>
        <w:t xml:space="preserve"> общеобразовательного учреждения </w:t>
      </w:r>
      <w:r w:rsidR="000772C8">
        <w:rPr>
          <w:rFonts w:ascii="Times New Roman" w:eastAsia="Times New Roman" w:hAnsi="Times New Roman"/>
          <w:b/>
          <w:color w:val="303030"/>
          <w:sz w:val="24"/>
          <w:szCs w:val="24"/>
        </w:rPr>
        <w:t xml:space="preserve">«Могилёвская СОШ </w:t>
      </w:r>
      <w:proofErr w:type="spellStart"/>
      <w:r w:rsidR="000772C8">
        <w:rPr>
          <w:rFonts w:ascii="Times New Roman" w:eastAsia="Times New Roman" w:hAnsi="Times New Roman"/>
          <w:b/>
          <w:color w:val="303030"/>
          <w:sz w:val="24"/>
          <w:szCs w:val="24"/>
        </w:rPr>
        <w:t>им.Н.У.Азизова</w:t>
      </w:r>
      <w:proofErr w:type="spellEnd"/>
      <w:r w:rsidR="000772C8">
        <w:rPr>
          <w:rFonts w:ascii="Times New Roman" w:eastAsia="Times New Roman" w:hAnsi="Times New Roman"/>
          <w:b/>
          <w:color w:val="303030"/>
          <w:sz w:val="24"/>
          <w:szCs w:val="24"/>
        </w:rPr>
        <w:t xml:space="preserve"> »</w:t>
      </w:r>
      <w:r w:rsidR="000772C8">
        <w:rPr>
          <w:b/>
          <w:sz w:val="28"/>
          <w:szCs w:val="28"/>
        </w:rPr>
        <w:t>.</w:t>
      </w:r>
    </w:p>
    <w:p w:rsidR="000772C8" w:rsidRDefault="004E357C" w:rsidP="004E357C">
      <w:pPr>
        <w:pStyle w:val="a3"/>
        <w:tabs>
          <w:tab w:val="left" w:pos="10206"/>
        </w:tabs>
        <w:jc w:val="both"/>
        <w:rPr>
          <w:b/>
          <w:sz w:val="28"/>
          <w:szCs w:val="28"/>
        </w:rPr>
      </w:pPr>
      <w:r w:rsidRPr="00D661D5">
        <w:rPr>
          <w:rFonts w:ascii="Times New Roman" w:hAnsi="Times New Roman"/>
          <w:sz w:val="24"/>
          <w:szCs w:val="24"/>
        </w:rPr>
        <w:t xml:space="preserve">2.6.Члены Комиссии из числа педагогических работников избираются большинством голосов на педагогическом совете муниципального </w:t>
      </w:r>
      <w:r>
        <w:rPr>
          <w:rFonts w:ascii="Times New Roman" w:hAnsi="Times New Roman"/>
          <w:sz w:val="24"/>
          <w:szCs w:val="24"/>
        </w:rPr>
        <w:t xml:space="preserve">казённого </w:t>
      </w:r>
      <w:r w:rsidRPr="00D661D5">
        <w:rPr>
          <w:rFonts w:ascii="Times New Roman" w:hAnsi="Times New Roman"/>
          <w:sz w:val="24"/>
          <w:szCs w:val="24"/>
        </w:rPr>
        <w:t xml:space="preserve">общеобразовательного учреждения </w:t>
      </w:r>
      <w:r w:rsidR="000772C8">
        <w:rPr>
          <w:rFonts w:ascii="Times New Roman" w:eastAsia="Times New Roman" w:hAnsi="Times New Roman"/>
          <w:b/>
          <w:color w:val="303030"/>
          <w:sz w:val="24"/>
          <w:szCs w:val="24"/>
        </w:rPr>
        <w:t xml:space="preserve">«Могилёвская СОШ </w:t>
      </w:r>
      <w:proofErr w:type="spellStart"/>
      <w:r w:rsidR="000772C8">
        <w:rPr>
          <w:rFonts w:ascii="Times New Roman" w:eastAsia="Times New Roman" w:hAnsi="Times New Roman"/>
          <w:b/>
          <w:color w:val="303030"/>
          <w:sz w:val="24"/>
          <w:szCs w:val="24"/>
        </w:rPr>
        <w:t>им.Н.У.Азизова</w:t>
      </w:r>
      <w:proofErr w:type="spellEnd"/>
      <w:r w:rsidR="000772C8">
        <w:rPr>
          <w:rFonts w:ascii="Times New Roman" w:eastAsia="Times New Roman" w:hAnsi="Times New Roman"/>
          <w:b/>
          <w:color w:val="303030"/>
          <w:sz w:val="24"/>
          <w:szCs w:val="24"/>
        </w:rPr>
        <w:t xml:space="preserve"> »</w:t>
      </w:r>
      <w:r w:rsidR="000772C8">
        <w:rPr>
          <w:b/>
          <w:sz w:val="28"/>
          <w:szCs w:val="28"/>
        </w:rPr>
        <w:t>.</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2.7.Основанием для прекращения членства в Комиссии являются: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2.7.1.прекращение трудовых отношений работников Школы с работодателем.</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2.7.2.прекращение отношений между</w:t>
      </w:r>
      <w:r>
        <w:rPr>
          <w:rFonts w:ascii="Times New Roman" w:hAnsi="Times New Roman"/>
          <w:sz w:val="24"/>
          <w:szCs w:val="24"/>
        </w:rPr>
        <w:t xml:space="preserve"> Школой и учащимися, родителями </w:t>
      </w:r>
      <w:r w:rsidRPr="00D661D5">
        <w:rPr>
          <w:rFonts w:ascii="Times New Roman" w:hAnsi="Times New Roman"/>
          <w:sz w:val="24"/>
          <w:szCs w:val="24"/>
        </w:rPr>
        <w:t>(законными представителями) несовершеннолетних учащихся.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lastRenderedPageBreak/>
        <w:t>2.7.3.письменный отказ члена Комиссии от участия в её работе.</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2.8.Прекращение членства в Комиссии оформляется приказом Школы.</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3.Компетенция Комиссии</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3.1.К компетенции Комиссии относится урегулирование разногласий между участниками образовательных отношений по вопросам:</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1.Реализации права на образование:</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а) получение общедоступного и бесплатного образования;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б)</w:t>
      </w:r>
      <w:r>
        <w:rPr>
          <w:rFonts w:ascii="Times New Roman" w:hAnsi="Times New Roman"/>
          <w:sz w:val="24"/>
          <w:szCs w:val="24"/>
        </w:rPr>
        <w:t xml:space="preserve"> </w:t>
      </w:r>
      <w:r w:rsidRPr="00D661D5">
        <w:rPr>
          <w:rFonts w:ascii="Times New Roman" w:hAnsi="Times New Roman"/>
          <w:sz w:val="24"/>
          <w:szCs w:val="24"/>
        </w:rPr>
        <w:t xml:space="preserve">предоставление условий для обучения с учётом особенностей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D661D5">
        <w:rPr>
          <w:rFonts w:ascii="Times New Roman" w:hAnsi="Times New Roman"/>
          <w:sz w:val="24"/>
          <w:szCs w:val="24"/>
        </w:rPr>
        <w:t>психолого-медико-педагогической</w:t>
      </w:r>
      <w:proofErr w:type="spellEnd"/>
      <w:r w:rsidRPr="00D661D5">
        <w:rPr>
          <w:rFonts w:ascii="Times New Roman" w:hAnsi="Times New Roman"/>
          <w:sz w:val="24"/>
          <w:szCs w:val="24"/>
        </w:rPr>
        <w:t xml:space="preserve"> коррекции;</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в</w:t>
      </w:r>
      <w:proofErr w:type="gramStart"/>
      <w:r w:rsidRPr="00D661D5">
        <w:rPr>
          <w:rFonts w:ascii="Times New Roman" w:hAnsi="Times New Roman"/>
          <w:sz w:val="24"/>
          <w:szCs w:val="24"/>
        </w:rPr>
        <w:t>)о</w:t>
      </w:r>
      <w:proofErr w:type="gramEnd"/>
      <w:r w:rsidRPr="00D661D5">
        <w:rPr>
          <w:rFonts w:ascii="Times New Roman" w:hAnsi="Times New Roman"/>
          <w:sz w:val="24"/>
          <w:szCs w:val="24"/>
        </w:rPr>
        <w:t>бучение по индивидуальному учебному плану, в том числе по ускоренному курсу обучения, в пределах осваиваемой образовательной программы;</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г</w:t>
      </w:r>
      <w:proofErr w:type="gramStart"/>
      <w:r w:rsidRPr="00D661D5">
        <w:rPr>
          <w:rFonts w:ascii="Times New Roman" w:hAnsi="Times New Roman"/>
          <w:sz w:val="24"/>
          <w:szCs w:val="24"/>
        </w:rPr>
        <w:t>)о</w:t>
      </w:r>
      <w:proofErr w:type="gramEnd"/>
      <w:r w:rsidRPr="00D661D5">
        <w:rPr>
          <w:rFonts w:ascii="Times New Roman" w:hAnsi="Times New Roman"/>
          <w:sz w:val="24"/>
          <w:szCs w:val="24"/>
        </w:rPr>
        <w:t>существление текущего контроля успеваемости и промежуточной аттестации учащихся, установление их форм, периодичности и порядка проведения;</w:t>
      </w:r>
    </w:p>
    <w:p w:rsidR="004E357C" w:rsidRPr="00D661D5" w:rsidRDefault="004E357C" w:rsidP="004E357C">
      <w:pPr>
        <w:pStyle w:val="a3"/>
        <w:tabs>
          <w:tab w:val="left" w:pos="10206"/>
        </w:tabs>
        <w:jc w:val="both"/>
        <w:rPr>
          <w:rFonts w:ascii="Times New Roman" w:hAnsi="Times New Roman"/>
          <w:sz w:val="24"/>
          <w:szCs w:val="24"/>
        </w:rPr>
      </w:pPr>
      <w:proofErr w:type="spellStart"/>
      <w:r w:rsidRPr="00D661D5">
        <w:rPr>
          <w:rFonts w:ascii="Times New Roman" w:hAnsi="Times New Roman"/>
          <w:sz w:val="24"/>
          <w:szCs w:val="24"/>
        </w:rPr>
        <w:t>д</w:t>
      </w:r>
      <w:proofErr w:type="spellEnd"/>
      <w:proofErr w:type="gramStart"/>
      <w:r w:rsidRPr="00D661D5">
        <w:rPr>
          <w:rFonts w:ascii="Times New Roman" w:hAnsi="Times New Roman"/>
          <w:sz w:val="24"/>
          <w:szCs w:val="24"/>
        </w:rPr>
        <w:t>)п</w:t>
      </w:r>
      <w:proofErr w:type="gramEnd"/>
      <w:r w:rsidRPr="00D661D5">
        <w:rPr>
          <w:rFonts w:ascii="Times New Roman" w:hAnsi="Times New Roman"/>
          <w:sz w:val="24"/>
          <w:szCs w:val="24"/>
        </w:rPr>
        <w:t>риём и перевод учащихся в профильные классы;</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е</w:t>
      </w:r>
      <w:proofErr w:type="gramStart"/>
      <w:r w:rsidRPr="00D661D5">
        <w:rPr>
          <w:rFonts w:ascii="Times New Roman" w:hAnsi="Times New Roman"/>
          <w:sz w:val="24"/>
          <w:szCs w:val="24"/>
        </w:rPr>
        <w:t>)и</w:t>
      </w:r>
      <w:proofErr w:type="gramEnd"/>
      <w:r w:rsidRPr="00D661D5">
        <w:rPr>
          <w:rFonts w:ascii="Times New Roman" w:hAnsi="Times New Roman"/>
          <w:sz w:val="24"/>
          <w:szCs w:val="24"/>
        </w:rPr>
        <w:t>ные вопросы, касающиеся права граждан на образование.</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2.Возникновения конфликта интересов педагогических работников.</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Конфликт интересов педагогического работника – ситуация, при которой</w:t>
      </w:r>
      <w:r>
        <w:rPr>
          <w:rFonts w:ascii="Times New Roman" w:hAnsi="Times New Roman"/>
          <w:sz w:val="24"/>
          <w:szCs w:val="24"/>
        </w:rPr>
        <w:t xml:space="preserve"> </w:t>
      </w:r>
      <w:r w:rsidRPr="00D661D5">
        <w:rPr>
          <w:rFonts w:ascii="Times New Roman" w:hAnsi="Times New Roman"/>
          <w:sz w:val="24"/>
          <w:szCs w:val="24"/>
        </w:rPr>
        <w:t xml:space="preserve">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учащегося, родителей (законных представителей) </w:t>
      </w:r>
    </w:p>
    <w:p w:rsidR="004E357C" w:rsidRPr="00D661D5" w:rsidRDefault="004E357C" w:rsidP="004E357C">
      <w:pPr>
        <w:pStyle w:val="a3"/>
        <w:tabs>
          <w:tab w:val="left" w:pos="10206"/>
        </w:tabs>
        <w:jc w:val="both"/>
        <w:rPr>
          <w:rFonts w:ascii="Times New Roman" w:hAnsi="Times New Roman"/>
          <w:sz w:val="24"/>
          <w:szCs w:val="24"/>
        </w:rPr>
      </w:pPr>
      <w:r>
        <w:rPr>
          <w:rFonts w:ascii="Times New Roman" w:hAnsi="Times New Roman"/>
          <w:sz w:val="24"/>
          <w:szCs w:val="24"/>
        </w:rPr>
        <w:t>несовершеннолетних учащихся.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3.Неправомерного применения локальных нормативных актов.</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4.Обжалования решений Школы о применении к учащимся дисциплинарного взыскания.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4.Организация работы Комиссии</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4.1.Члены Комиссии и иные приглашённые граждане, чья профессиональная и (или) общественная деятельность, знания, возможности и опыт могут позитивным образом содействовать урегулированию спора работают на общественных началах.</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4.2.Из числа членов Комиссии на первом заседании открытым голосованием простым большинством голосов сроком на 1 год избираются заместитель председателя и секретарь.</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 xml:space="preserve">4.3.Председатель Комиссии и его заместитель организуют работу Комиссии, осуществляют </w:t>
      </w:r>
      <w:proofErr w:type="gramStart"/>
      <w:r w:rsidRPr="00D661D5">
        <w:rPr>
          <w:rFonts w:ascii="Times New Roman" w:hAnsi="Times New Roman"/>
          <w:sz w:val="24"/>
          <w:szCs w:val="24"/>
        </w:rPr>
        <w:t>контроль за</w:t>
      </w:r>
      <w:proofErr w:type="gramEnd"/>
      <w:r w:rsidRPr="00D661D5">
        <w:rPr>
          <w:rFonts w:ascii="Times New Roman" w:hAnsi="Times New Roman"/>
          <w:sz w:val="24"/>
          <w:szCs w:val="24"/>
        </w:rPr>
        <w:t xml:space="preserve"> выполнением решений.</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4.4.В случае невозможности исполнения председателем Комиссии своих полномочий по причинам временной нетрудоспособности, отпуска, а также иным причинам длительного отсутствия, его полномочия временно исполняет заместитель председателя Комиссии.</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4.5.Секретарь Комиссии ведёт делопроизводство (приём, регистрацию</w:t>
      </w:r>
      <w:r>
        <w:rPr>
          <w:rFonts w:ascii="Times New Roman" w:hAnsi="Times New Roman"/>
          <w:sz w:val="24"/>
          <w:szCs w:val="24"/>
        </w:rPr>
        <w:t xml:space="preserve"> </w:t>
      </w:r>
      <w:r w:rsidRPr="00D661D5">
        <w:rPr>
          <w:rFonts w:ascii="Times New Roman" w:hAnsi="Times New Roman"/>
          <w:sz w:val="24"/>
          <w:szCs w:val="24"/>
        </w:rPr>
        <w:t>заявлений, хранение документов), осуществляет подготовку заседаний</w:t>
      </w:r>
      <w:r>
        <w:rPr>
          <w:rFonts w:ascii="Times New Roman" w:hAnsi="Times New Roman"/>
          <w:sz w:val="24"/>
          <w:szCs w:val="24"/>
        </w:rPr>
        <w:t xml:space="preserve"> </w:t>
      </w:r>
      <w:r w:rsidRPr="00D661D5">
        <w:rPr>
          <w:rFonts w:ascii="Times New Roman" w:hAnsi="Times New Roman"/>
          <w:sz w:val="24"/>
          <w:szCs w:val="24"/>
        </w:rPr>
        <w:t>Комиссии.</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4.6.При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включённого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4.7.Привлекаемые к работе иные приглашённые граждане, чья профессиональная и (или) общественная деятельность, знания, возможности и опыт могут позитивным образом содействовать урегулированию спора, должны быть ознакомлены под расписку с настоящим Положением до начала их работы в составе Комиссии.</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 xml:space="preserve">4.8.Членам Комиссии и лицам, участвовавшим в её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информации.</w:t>
      </w:r>
    </w:p>
    <w:p w:rsidR="004E357C"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4.9.Заседания Комиссии проводятся по мере необходимости. Кворумом для проведения заседания Комиссии является присутствие на нём не менее половины членов, представляющих представителей совершеннолетних учащихся, не менее половины членов, представляющих родителей (законных представителей) несовершеннолетних учащихся инее менее половины членов, представляющих работников Школы.</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lastRenderedPageBreak/>
        <w:t xml:space="preserve">5.Порядок работы Комиссии </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5.1.Основанием для проведения заседания Комиссии является заявление в письменной или электронной форме (далее - заявление) в Комиссию участника образовательных отношений, который полагает, что его права нарушены (далее - заявитель). Приём заявлений производится секретарём Комиссии в рабочие дни в его рабочее время. В заявлении должны быть указаны:</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а</w:t>
      </w:r>
      <w:proofErr w:type="gramStart"/>
      <w:r w:rsidRPr="00D661D5">
        <w:rPr>
          <w:rFonts w:ascii="Times New Roman" w:hAnsi="Times New Roman"/>
          <w:sz w:val="24"/>
          <w:szCs w:val="24"/>
        </w:rPr>
        <w:t>)д</w:t>
      </w:r>
      <w:proofErr w:type="gramEnd"/>
      <w:r w:rsidRPr="00D661D5">
        <w:rPr>
          <w:rFonts w:ascii="Times New Roman" w:hAnsi="Times New Roman"/>
          <w:sz w:val="24"/>
          <w:szCs w:val="24"/>
        </w:rPr>
        <w:t>ата подачи заявления;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б</w:t>
      </w:r>
      <w:proofErr w:type="gramStart"/>
      <w:r w:rsidRPr="00D661D5">
        <w:rPr>
          <w:rFonts w:ascii="Times New Roman" w:hAnsi="Times New Roman"/>
          <w:sz w:val="24"/>
          <w:szCs w:val="24"/>
        </w:rPr>
        <w:t>)Ф</w:t>
      </w:r>
      <w:proofErr w:type="gramEnd"/>
      <w:r w:rsidRPr="00D661D5">
        <w:rPr>
          <w:rFonts w:ascii="Times New Roman" w:hAnsi="Times New Roman"/>
          <w:sz w:val="24"/>
          <w:szCs w:val="24"/>
        </w:rPr>
        <w:t>.И.О. заявителя;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в</w:t>
      </w:r>
      <w:proofErr w:type="gramStart"/>
      <w:r w:rsidRPr="00D661D5">
        <w:rPr>
          <w:rFonts w:ascii="Times New Roman" w:hAnsi="Times New Roman"/>
          <w:sz w:val="24"/>
          <w:szCs w:val="24"/>
        </w:rPr>
        <w:t>)т</w:t>
      </w:r>
      <w:proofErr w:type="gramEnd"/>
      <w:r w:rsidRPr="00D661D5">
        <w:rPr>
          <w:rFonts w:ascii="Times New Roman" w:hAnsi="Times New Roman"/>
          <w:sz w:val="24"/>
          <w:szCs w:val="24"/>
        </w:rPr>
        <w:t>ребования заявителя;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г</w:t>
      </w:r>
      <w:proofErr w:type="gramStart"/>
      <w:r w:rsidRPr="00D661D5">
        <w:rPr>
          <w:rFonts w:ascii="Times New Roman" w:hAnsi="Times New Roman"/>
          <w:sz w:val="24"/>
          <w:szCs w:val="24"/>
        </w:rPr>
        <w:t>)о</w:t>
      </w:r>
      <w:proofErr w:type="gramEnd"/>
      <w:r w:rsidRPr="00D661D5">
        <w:rPr>
          <w:rFonts w:ascii="Times New Roman" w:hAnsi="Times New Roman"/>
          <w:sz w:val="24"/>
          <w:szCs w:val="24"/>
        </w:rPr>
        <w:t>бстоятельства, на которых заявитель основывает свои требования;</w:t>
      </w:r>
    </w:p>
    <w:p w:rsidR="004E357C" w:rsidRPr="00D661D5" w:rsidRDefault="004E357C" w:rsidP="004E357C">
      <w:pPr>
        <w:pStyle w:val="a3"/>
        <w:tabs>
          <w:tab w:val="left" w:pos="10206"/>
        </w:tabs>
        <w:jc w:val="both"/>
        <w:rPr>
          <w:rFonts w:ascii="Times New Roman" w:hAnsi="Times New Roman"/>
          <w:sz w:val="24"/>
          <w:szCs w:val="24"/>
        </w:rPr>
      </w:pPr>
      <w:proofErr w:type="spellStart"/>
      <w:r w:rsidRPr="00D661D5">
        <w:rPr>
          <w:rFonts w:ascii="Times New Roman" w:hAnsi="Times New Roman"/>
          <w:sz w:val="24"/>
          <w:szCs w:val="24"/>
        </w:rPr>
        <w:t>д</w:t>
      </w:r>
      <w:proofErr w:type="spellEnd"/>
      <w:proofErr w:type="gramStart"/>
      <w:r w:rsidRPr="00D661D5">
        <w:rPr>
          <w:rFonts w:ascii="Times New Roman" w:hAnsi="Times New Roman"/>
          <w:sz w:val="24"/>
          <w:szCs w:val="24"/>
        </w:rPr>
        <w:t>)д</w:t>
      </w:r>
      <w:proofErr w:type="gramEnd"/>
      <w:r w:rsidRPr="00D661D5">
        <w:rPr>
          <w:rFonts w:ascii="Times New Roman" w:hAnsi="Times New Roman"/>
          <w:sz w:val="24"/>
          <w:szCs w:val="24"/>
        </w:rPr>
        <w:t>оказательства, подтверждающие основания требований заявителя;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е</w:t>
      </w:r>
      <w:proofErr w:type="gramStart"/>
      <w:r w:rsidRPr="00D661D5">
        <w:rPr>
          <w:rFonts w:ascii="Times New Roman" w:hAnsi="Times New Roman"/>
          <w:sz w:val="24"/>
          <w:szCs w:val="24"/>
        </w:rPr>
        <w:t>)п</w:t>
      </w:r>
      <w:proofErr w:type="gramEnd"/>
      <w:r w:rsidRPr="00D661D5">
        <w:rPr>
          <w:rFonts w:ascii="Times New Roman" w:hAnsi="Times New Roman"/>
          <w:sz w:val="24"/>
          <w:szCs w:val="24"/>
        </w:rPr>
        <w:t>еречень прилагаемых к заявлению документов и иных материалов;</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ё</w:t>
      </w:r>
      <w:proofErr w:type="gramStart"/>
      <w:r w:rsidRPr="00D661D5">
        <w:rPr>
          <w:rFonts w:ascii="Times New Roman" w:hAnsi="Times New Roman"/>
          <w:sz w:val="24"/>
          <w:szCs w:val="24"/>
        </w:rPr>
        <w:t>)п</w:t>
      </w:r>
      <w:proofErr w:type="gramEnd"/>
      <w:r w:rsidRPr="00D661D5">
        <w:rPr>
          <w:rFonts w:ascii="Times New Roman" w:hAnsi="Times New Roman"/>
          <w:sz w:val="24"/>
          <w:szCs w:val="24"/>
        </w:rPr>
        <w:t>одпись заявителя.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 xml:space="preserve">В случае если заявителем </w:t>
      </w:r>
      <w:proofErr w:type="gramStart"/>
      <w:r w:rsidRPr="00D661D5">
        <w:rPr>
          <w:rFonts w:ascii="Times New Roman" w:hAnsi="Times New Roman"/>
          <w:sz w:val="24"/>
          <w:szCs w:val="24"/>
        </w:rPr>
        <w:t>является законный представитель несовершеннолетнего учащегося в заявлении указывается</w:t>
      </w:r>
      <w:proofErr w:type="gramEnd"/>
      <w:r w:rsidRPr="00D661D5">
        <w:rPr>
          <w:rFonts w:ascii="Times New Roman" w:hAnsi="Times New Roman"/>
          <w:sz w:val="24"/>
          <w:szCs w:val="24"/>
        </w:rPr>
        <w:t xml:space="preserve"> Ф.И.О. учащегося.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5.2.Участники образовательных отношений могут обратиться в Комиссию с заявлением в месячный срок со дня, когда они узнали или должны были узнать о нарушении своих прав.</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5.3.Поданное заявление регистрируется секретарём в журнале регистрации заявлений.</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5.4.Председатель Комиссии при поступлении к нему информации, содержащей основания для проведения заседания Комиссии:</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5.4.1.Определяет дату, время и место проведения заседания Комиссии, о чём информирует членов Комиссии и иных заинтересованных лиц не позднее, чем за три дня до предполагаемой даты проведения заседания. Явка членов Комиссии на её заседания при отсутствии уважительной причины обязательна.</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5.4.2.Организует ознакомление сторон спора, в том числе заявителя и оппонента, членов Комиссии и иных лиц, участвующих в заседании Комиссии,</w:t>
      </w:r>
      <w:r>
        <w:rPr>
          <w:rFonts w:ascii="Times New Roman" w:hAnsi="Times New Roman"/>
          <w:sz w:val="24"/>
          <w:szCs w:val="24"/>
        </w:rPr>
        <w:t xml:space="preserve"> </w:t>
      </w:r>
      <w:r w:rsidRPr="00D661D5">
        <w:rPr>
          <w:rFonts w:ascii="Times New Roman" w:hAnsi="Times New Roman"/>
          <w:sz w:val="24"/>
          <w:szCs w:val="24"/>
        </w:rPr>
        <w:t>с поступившей информацией.</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5.4.3.Предлагает оппоненту и заявителю представить в Комиссию свои письменные возражения по существу заявления.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 xml:space="preserve">5.5.Заседание Комиссии проводится в присутствии сторон спора. Перед началом заседания Комиссии в протоколе регистрируются все явившиеся её члены. При наличии письменной просьбы заявителя или (и) оппонента о рассмотрении спора без их участия заседание Комиссии проводится в его (их) отсутствие. </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 xml:space="preserve">В случае неявки хотя бы одной из сторон спора не заседание Комиссии (при отсутствии письменной просьбы данной стороны о рассмотрении указанного вопроса без её участия) рассмотрение спора откладывается. </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Повторная неявка той же стороны спора без уважительных причин на заседание Комиссии не является основанием для переноса рассмотрения спора. В этом случае Комиссии принимает решение по существу спора по имеющимся материалам и выступлени</w:t>
      </w:r>
      <w:r>
        <w:rPr>
          <w:rFonts w:ascii="Times New Roman" w:hAnsi="Times New Roman"/>
          <w:sz w:val="24"/>
          <w:szCs w:val="24"/>
        </w:rPr>
        <w:t>ям присутствующих на заседании.</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 xml:space="preserve">5.6.Разбирательство в Комиссии осуществляется в пределах тех требований и по тем основаниям, которые изложены в заявлении. Изменение предмета и (или) основания, изложенного в заявлении, в процессе рассмотрения спора не допускается. </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5.7.На заседании Комиссии заслушиваются пояснения сторон спора и иных лиц, рассматриваются материалы по существу заявления, а также дополнительные материалы.</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5.8.В ходе заседания Комиссия заслушивает доводы сторон, исследует представленные доказательства и принимает решение по существу спора.</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5.9.Каждая сторона представляет те обстоятельства, на которые она ссылается как на основани</w:t>
      </w:r>
      <w:proofErr w:type="gramStart"/>
      <w:r w:rsidRPr="00D661D5">
        <w:rPr>
          <w:rFonts w:ascii="Times New Roman" w:hAnsi="Times New Roman"/>
          <w:sz w:val="24"/>
          <w:szCs w:val="24"/>
        </w:rPr>
        <w:t>е</w:t>
      </w:r>
      <w:proofErr w:type="gramEnd"/>
      <w:r w:rsidRPr="00D661D5">
        <w:rPr>
          <w:rFonts w:ascii="Times New Roman" w:hAnsi="Times New Roman"/>
          <w:sz w:val="24"/>
          <w:szCs w:val="24"/>
        </w:rPr>
        <w:t xml:space="preserve"> своих требований или возражений. Комиссия</w:t>
      </w:r>
      <w:r>
        <w:rPr>
          <w:rFonts w:ascii="Times New Roman" w:hAnsi="Times New Roman"/>
          <w:sz w:val="24"/>
          <w:szCs w:val="24"/>
        </w:rPr>
        <w:t xml:space="preserve"> </w:t>
      </w:r>
      <w:r w:rsidRPr="00D661D5">
        <w:rPr>
          <w:rFonts w:ascii="Times New Roman" w:hAnsi="Times New Roman"/>
          <w:sz w:val="24"/>
          <w:szCs w:val="24"/>
        </w:rPr>
        <w:t xml:space="preserve">вправе потребовать представления сторонами дополнительных доказательств, обосновывающих их требования или возражения. Она вправе также по своему усмотрению испрашивать представление доказательств от иных лиц, вызывать </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 xml:space="preserve">и заслушивать свидетелей </w:t>
      </w:r>
      <w:proofErr w:type="gramStart"/>
      <w:r w:rsidRPr="00D661D5">
        <w:rPr>
          <w:rFonts w:ascii="Times New Roman" w:hAnsi="Times New Roman"/>
          <w:sz w:val="24"/>
          <w:szCs w:val="24"/>
        </w:rPr>
        <w:t>произошедшего</w:t>
      </w:r>
      <w:proofErr w:type="gramEnd"/>
      <w:r w:rsidRPr="00D661D5">
        <w:rPr>
          <w:rFonts w:ascii="Times New Roman" w:hAnsi="Times New Roman"/>
          <w:sz w:val="24"/>
          <w:szCs w:val="24"/>
        </w:rPr>
        <w:t>.</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5.10.Оценка доказательств осуществляется членами Комиссии по их внутреннему убеждению, основанному на всестороннем, полном и объективном исследовании имеющихся доказательств.</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5.11. Комиссия имеет право вызывать на заседание свидетелей, приглашать специалистов, запрашивать необходимые документы у Школы. По</w:t>
      </w:r>
      <w:r>
        <w:rPr>
          <w:rFonts w:ascii="Times New Roman" w:hAnsi="Times New Roman"/>
          <w:sz w:val="24"/>
          <w:szCs w:val="24"/>
        </w:rPr>
        <w:t xml:space="preserve"> </w:t>
      </w:r>
      <w:r w:rsidRPr="00D661D5">
        <w:rPr>
          <w:rFonts w:ascii="Times New Roman" w:hAnsi="Times New Roman"/>
          <w:sz w:val="24"/>
          <w:szCs w:val="24"/>
        </w:rPr>
        <w:t xml:space="preserve">требованию Комиссии Школа обязана в установленный Комиссией срок представлять ей необходимые документы. </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5.12. На заседании Комиссии ведётся протокол, который подписывается председателем Комиссии или его заместителем, секретарём Комиссии.</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lastRenderedPageBreak/>
        <w:t>5.13.Комиссия обязана рассмотреть заявление в течение десяти календарных дней со дня подачи заявления заявителем и оформить протоколом согласно приложению.</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6.Порядок принятия решений Комиссией и их исполнение</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6.1.По итогам рассмотрения споров Комиссия принимает решение с</w:t>
      </w:r>
      <w:r>
        <w:rPr>
          <w:rFonts w:ascii="Times New Roman" w:hAnsi="Times New Roman"/>
          <w:sz w:val="24"/>
          <w:szCs w:val="24"/>
        </w:rPr>
        <w:t xml:space="preserve"> </w:t>
      </w:r>
      <w:r w:rsidRPr="00D661D5">
        <w:rPr>
          <w:rFonts w:ascii="Times New Roman" w:hAnsi="Times New Roman"/>
          <w:sz w:val="24"/>
          <w:szCs w:val="24"/>
        </w:rPr>
        <w:t>указанием мотивов, на которых оно основано.</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6.2.Решения Комиссии являются обязательными для всех участников образовательных отношений и подлежат исполнению в сроки, предусмотренные указанным решением.</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 xml:space="preserve">6.3.Решения Комиссии принимаются открытым голосованием простым </w:t>
      </w:r>
      <w:r>
        <w:rPr>
          <w:rFonts w:ascii="Times New Roman" w:hAnsi="Times New Roman"/>
          <w:sz w:val="24"/>
          <w:szCs w:val="24"/>
        </w:rPr>
        <w:t xml:space="preserve"> </w:t>
      </w:r>
      <w:r w:rsidRPr="00D661D5">
        <w:rPr>
          <w:rFonts w:ascii="Times New Roman" w:hAnsi="Times New Roman"/>
          <w:sz w:val="24"/>
          <w:szCs w:val="24"/>
        </w:rPr>
        <w:t>большинством голосов. В случае равенства голосов решающим является голос её председателя. В решение Комиссии указываются: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6.3.1.Наименование Школы.</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6.3.2.Фамилия, имя, отчество, должность обратившегося в Комиссию участника образовательных отношений.</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6.3.3.Даты обращения в Комиссию и рассмотрения спора, существо спора.</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 xml:space="preserve">6.3.4. Фамилии, имена, отчества членов Комиссии и других лиц, </w:t>
      </w:r>
      <w:r>
        <w:rPr>
          <w:rFonts w:ascii="Times New Roman" w:hAnsi="Times New Roman"/>
          <w:sz w:val="24"/>
          <w:szCs w:val="24"/>
        </w:rPr>
        <w:t>присутствующих на заседании.</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6.3.5.Существо решения и его обоснование (со ссылкой на закон, иной нормативный правовой акт).</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6.3.6.Результаты голосования.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6.4.Сторона спора, которая не удовлетворена решением Комиссии, вправе обжаловать это решение в установленном законодательством Российской Федерации порядке.</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6.5.Член Комиссии, не согласный с принятым решением, вправе в письменной форме изложить особое мнение, которое подлежит обязательному приобщению к протоколу и с которым должны быть ознакомлены стороны спора.</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6.6.Копия протокола заседания Комиссии в течение трёх рабочих дней со дня заседания передаётся для ознакомления всем заинтересованным лицам.</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 xml:space="preserve">7.Делопроизводство Комиссии </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7.1.Организационно-техническое и документальное обеспечение деятельности Комиссии, а также информирование членов Комиссии о вопросах, включённых в повестку дня, ознакомление членов Комиссии с материалами, представленными для обсуждения на заседании Комиссии, осуществляется секретарём Комиссии.</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7.2.Делопроизводство Комиссии ведётся в соответствии с действующим законодательством.</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7.3.Протоколы Комиссии имеют печатный вид и хранятся в папке -</w:t>
      </w:r>
      <w:r>
        <w:rPr>
          <w:rFonts w:ascii="Times New Roman" w:hAnsi="Times New Roman"/>
          <w:sz w:val="24"/>
          <w:szCs w:val="24"/>
        </w:rPr>
        <w:t xml:space="preserve"> </w:t>
      </w:r>
      <w:r w:rsidRPr="00D661D5">
        <w:rPr>
          <w:rFonts w:ascii="Times New Roman" w:hAnsi="Times New Roman"/>
          <w:sz w:val="24"/>
          <w:szCs w:val="24"/>
        </w:rPr>
        <w:t>накопителе, а по окончании учебного года переплетаются.</w:t>
      </w:r>
    </w:p>
    <w:p w:rsidR="004E357C" w:rsidRPr="00D661D5" w:rsidRDefault="004E357C" w:rsidP="004E357C">
      <w:pPr>
        <w:pStyle w:val="a3"/>
        <w:tabs>
          <w:tab w:val="left" w:pos="10206"/>
        </w:tabs>
        <w:jc w:val="both"/>
        <w:rPr>
          <w:rFonts w:ascii="Times New Roman" w:hAnsi="Times New Roman"/>
          <w:sz w:val="24"/>
          <w:szCs w:val="24"/>
        </w:rPr>
      </w:pPr>
      <w:r w:rsidRPr="00D661D5">
        <w:rPr>
          <w:rFonts w:ascii="Times New Roman" w:hAnsi="Times New Roman"/>
          <w:sz w:val="24"/>
          <w:szCs w:val="24"/>
        </w:rPr>
        <w:t xml:space="preserve">7.4.Журнал регистрации заявлений, протоколы заседания Комиссии, заявления и материалы по существу рассматриваемых споров хранятся в </w:t>
      </w:r>
      <w:bookmarkStart w:id="0" w:name="_GoBack"/>
      <w:bookmarkEnd w:id="0"/>
      <w:r w:rsidRPr="00D661D5">
        <w:rPr>
          <w:rFonts w:ascii="Times New Roman" w:hAnsi="Times New Roman"/>
          <w:sz w:val="24"/>
          <w:szCs w:val="24"/>
        </w:rPr>
        <w:t>составе отдельного дела в архиве Школы.</w:t>
      </w:r>
    </w:p>
    <w:p w:rsidR="00C75C7A" w:rsidRDefault="00C75C7A"/>
    <w:sectPr w:rsidR="00C75C7A" w:rsidSect="00037501">
      <w:pgSz w:w="11906" w:h="16838"/>
      <w:pgMar w:top="568" w:right="566"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E357C"/>
    <w:rsid w:val="000772C8"/>
    <w:rsid w:val="000A080C"/>
    <w:rsid w:val="001F176E"/>
    <w:rsid w:val="004D057B"/>
    <w:rsid w:val="004E357C"/>
    <w:rsid w:val="00721B07"/>
    <w:rsid w:val="0076004E"/>
    <w:rsid w:val="00853AEE"/>
    <w:rsid w:val="00882361"/>
    <w:rsid w:val="00C75C7A"/>
    <w:rsid w:val="00EA1A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8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357C"/>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1983</Words>
  <Characters>11306</Characters>
  <Application>Microsoft Office Word</Application>
  <DocSecurity>0</DocSecurity>
  <Lines>94</Lines>
  <Paragraphs>26</Paragraphs>
  <ScaleCrop>false</ScaleCrop>
  <Company/>
  <LinksUpToDate>false</LinksUpToDate>
  <CharactersWithSpaces>13263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9</cp:revision>
  <dcterms:created xsi:type="dcterms:W3CDTF">2016-10-22T06:57:00Z</dcterms:created>
  <dcterms:modified xsi:type="dcterms:W3CDTF">2016-12-03T09:12:00Z</dcterms:modified>
</cp:coreProperties>
</file>